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 w:displacedByCustomXml="next"/>
    <w:bookmarkEnd w:id="0" w:displacedByCustomXml="next"/>
    <w:sdt>
      <w:sdtPr>
        <w:tag w:val="goog_rdk_1"/>
        <w:id w:val="1996454220"/>
      </w:sdtPr>
      <w:sdtContent>
        <w:p w14:paraId="0259AAA7" w14:textId="1F6E7DB0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 </w:t>
          </w:r>
          <w:r w:rsidR="0061584A">
            <w:rPr>
              <w:rFonts w:ascii="Times New Roman" w:eastAsia="Times New Roman" w:hAnsi="Times New Roman" w:cs="Times New Roman"/>
              <w:sz w:val="24"/>
              <w:szCs w:val="24"/>
            </w:rPr>
            <w:t>11.08.2026</w:t>
          </w:r>
        </w:p>
      </w:sdtContent>
    </w:sdt>
    <w:sdt>
      <w:sdtPr>
        <w:tag w:val="goog_rdk_2"/>
        <w:id w:val="-1545510001"/>
      </w:sdtPr>
      <w:sdtContent>
        <w:p w14:paraId="44F47314" w14:textId="77777777" w:rsidR="00894E70" w:rsidRDefault="00000000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5DAF68BF" w:rsidR="00894E70" w:rsidRDefault="00BF595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Senato üyeleri t</w:t>
            </w:r>
            <w:r w:rsidR="0061584A">
              <w:rPr>
                <w:rFonts w:ascii="Times New Roman" w:eastAsia="Times New Roman" w:hAnsi="Times New Roman" w:cs="Times New Roman"/>
                <w:sz w:val="20"/>
                <w:szCs w:val="20"/>
              </w:rPr>
              <w:t>oplantısı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1FA5F5B3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Senato Salonu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32D8F287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2A627E33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Content>
              <w:p w14:paraId="05E3C74C" w14:textId="77777777" w:rsidR="00894E70" w:rsidRDefault="00000000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Content>
              <w:p w14:paraId="497E11D8" w14:textId="027F0C58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  <w:r w:rsidR="002F566B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-KARAR</w:t>
                </w:r>
              </w:p>
            </w:sdtContent>
          </w:sdt>
        </w:tc>
      </w:tr>
      <w:tr w:rsidR="00894E70" w14:paraId="57F368C0" w14:textId="77777777" w:rsidTr="00BD5093">
        <w:trPr>
          <w:trHeight w:val="8121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4521844" w14:textId="095B0292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D811361" w14:textId="77777777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Üniversitemiz Senato üyeleri ile Senato Toplantı Salonu’nda kurumsal akreditasyon sürecine ilişkin değerlendirme toplantısı gerçekleştirilmiştir.</w:t>
            </w:r>
          </w:p>
          <w:p w14:paraId="2BD12E35" w14:textId="77777777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Toplantıda, üniversitemizin yürütmekte olduğu </w:t>
            </w:r>
            <w:r w:rsidRPr="00BF5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kurumsal akreditasyon sürecinin genel seyri</w:t>
            </w: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mevcut durum ve süreç kapsamında yürütülen çalışmalar hakkında Senato üyelerine bilgi verilmiştir.</w:t>
            </w:r>
          </w:p>
          <w:p w14:paraId="12E6630D" w14:textId="3B02F56C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Kurumsal akreditasyon sürecinde üniversitemizin mevcut durumunun değerlendirilmesi amacıyla </w:t>
            </w:r>
            <w:r w:rsidRPr="00BF5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Kurumsal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İç </w:t>
            </w:r>
            <w:r w:rsidRPr="00BF5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Değerlendirme Raporu (</w:t>
            </w:r>
            <w:proofErr w:type="spellStart"/>
            <w:r w:rsidRPr="00BF5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BF5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DR</w:t>
            </w:r>
            <w:proofErr w:type="spellEnd"/>
            <w:r w:rsidRPr="00BF59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), İzleme Raporu ve İzleme Geri Bildirim Raporu</w:t>
            </w: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nun Senato üyeleri tarafından yeniden gözden geçirilmesinin ve raporlarda yer alan gelişmeye açık alanlar ile önerilerin değerlendirilmesinin önemine dikkat çekilmiştir.</w:t>
            </w:r>
          </w:p>
          <w:p w14:paraId="2B729B40" w14:textId="77777777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Toplantıda ayrıca, YÖKAK ölçütleri kapsamında üniversite genelinde yürütülen çalışmalar, gerçekleştirilen iyileştirmeler ve kurumsal düzeyde sürdürülen kalite güvence çalışmaları hakkında genel bilgilendirme yapılmıştır.</w:t>
            </w:r>
          </w:p>
          <w:p w14:paraId="66BAC28F" w14:textId="77777777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Kurumsal akreditasyon sürecinin tüm akademik ve idari birimlerin katkısıyla yürütülmesi, süreçte elde edilen gelişmelerin izlenmesi ve iyileştirme çalışmalarının sürdürülebilirliğinin sağlanması gerektiği değerlendirilmiştir.</w:t>
            </w:r>
          </w:p>
          <w:p w14:paraId="25C6DFC3" w14:textId="77777777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Senato üyelerinin görüş ve önerileri alınarak, kurumsal akreditasyon sürecine ilişkin mevcut durum değerlendirilmiş ve süreç kapsamında yapılması gereken çalışmalar üzerinde görüş alışverişinde bulunulmuştur.</w:t>
            </w:r>
          </w:p>
          <w:p w14:paraId="59830053" w14:textId="77777777" w:rsidR="00BF595A" w:rsidRPr="00BF595A" w:rsidRDefault="00BF595A" w:rsidP="00BF595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5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Toplantı, yapılan değerlendirmelerin ardından sona erdirilmiştir.</w:t>
            </w:r>
          </w:p>
          <w:p w14:paraId="023841A1" w14:textId="77777777" w:rsidR="00A34537" w:rsidRDefault="00A34537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1B4358" w14:textId="449CDB39" w:rsidR="002F566B" w:rsidRDefault="002F566B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ACE5839" w14:textId="3D4CF174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F40B2A" w14:textId="64C850BD" w:rsidR="00894E70" w:rsidRDefault="00894E7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sectPr w:rsidR="00894E70" w:rsidSect="00D27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554A" w14:textId="77777777" w:rsidR="00AE232B" w:rsidRDefault="00AE232B">
      <w:pPr>
        <w:spacing w:after="0" w:line="240" w:lineRule="auto"/>
      </w:pPr>
      <w:r>
        <w:separator/>
      </w:r>
    </w:p>
  </w:endnote>
  <w:endnote w:type="continuationSeparator" w:id="0">
    <w:p w14:paraId="3D5593D0" w14:textId="77777777" w:rsidR="00AE232B" w:rsidRDefault="00AE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2"/>
      <w:id w:val="-1136264627"/>
    </w:sdtPr>
    <w:sdtContent>
      <w:p w14:paraId="012A9824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0"/>
      <w:id w:val="-1630775286"/>
    </w:sdtPr>
    <w:sdtContent>
      <w:p w14:paraId="4ED657E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567C" w14:textId="77777777" w:rsidR="00AE232B" w:rsidRDefault="00AE232B">
      <w:pPr>
        <w:spacing w:after="0" w:line="240" w:lineRule="auto"/>
      </w:pPr>
      <w:r>
        <w:separator/>
      </w:r>
    </w:p>
  </w:footnote>
  <w:footnote w:type="continuationSeparator" w:id="0">
    <w:p w14:paraId="5282BCED" w14:textId="77777777" w:rsidR="00AE232B" w:rsidRDefault="00AE2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1"/>
      <w:id w:val="1129669998"/>
    </w:sdtPr>
    <w:sdtContent>
      <w:p w14:paraId="7BDD391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13D2BC75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89"/>
      <w:id w:val="2012566938"/>
    </w:sdtPr>
    <w:sdtContent>
      <w:p w14:paraId="1DB07895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70"/>
    <w:rsid w:val="00196C7A"/>
    <w:rsid w:val="002D7956"/>
    <w:rsid w:val="002F566B"/>
    <w:rsid w:val="0037084A"/>
    <w:rsid w:val="0039630F"/>
    <w:rsid w:val="003D0B9A"/>
    <w:rsid w:val="003D1872"/>
    <w:rsid w:val="0048180D"/>
    <w:rsid w:val="004F0F58"/>
    <w:rsid w:val="00514165"/>
    <w:rsid w:val="0061584A"/>
    <w:rsid w:val="0082241C"/>
    <w:rsid w:val="008477FB"/>
    <w:rsid w:val="00894E70"/>
    <w:rsid w:val="008C29E1"/>
    <w:rsid w:val="00A10C60"/>
    <w:rsid w:val="00A34537"/>
    <w:rsid w:val="00AA286A"/>
    <w:rsid w:val="00AE232B"/>
    <w:rsid w:val="00AE32F8"/>
    <w:rsid w:val="00BD5093"/>
    <w:rsid w:val="00BF595A"/>
    <w:rsid w:val="00CD505C"/>
    <w:rsid w:val="00D276C2"/>
    <w:rsid w:val="00EF743F"/>
    <w:rsid w:val="00F32DED"/>
    <w:rsid w:val="00F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ALKU</dc:creator>
  <cp:lastModifiedBy>ARZU ANDIZ SÖĞÜT</cp:lastModifiedBy>
  <cp:revision>8</cp:revision>
  <cp:lastPrinted>2026-08-14T08:51:00Z</cp:lastPrinted>
  <dcterms:created xsi:type="dcterms:W3CDTF">2022-03-21T10:52:00Z</dcterms:created>
  <dcterms:modified xsi:type="dcterms:W3CDTF">2026-08-14T08:55:00Z</dcterms:modified>
</cp:coreProperties>
</file>