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FAC4B" w14:textId="2B12A33F" w:rsidR="00890FD5" w:rsidRPr="00890FD5" w:rsidRDefault="0016499D" w:rsidP="00890FD5">
      <w:pPr>
        <w:spacing w:after="0"/>
        <w:ind w:left="6938" w:firstLine="850"/>
        <w:jc w:val="both"/>
        <w:rPr>
          <w:rFonts w:ascii="Times New Roman" w:hAnsi="Times New Roman" w:cs="Times New Roman"/>
          <w:noProof/>
          <w:lang w:eastAsia="tr-TR"/>
        </w:rPr>
      </w:pPr>
      <w:r>
        <w:rPr>
          <w:rFonts w:ascii="Times New Roman" w:hAnsi="Times New Roman" w:cs="Times New Roman"/>
          <w:noProof/>
          <w:lang w:eastAsia="tr-TR"/>
        </w:rPr>
        <w:t>..</w:t>
      </w:r>
      <w:r w:rsidR="008F4F9C" w:rsidRPr="00757B96">
        <w:rPr>
          <w:rFonts w:ascii="Times New Roman" w:hAnsi="Times New Roman" w:cs="Times New Roman"/>
          <w:noProof/>
          <w:lang w:eastAsia="tr-TR"/>
        </w:rPr>
        <w:t>/</w:t>
      </w:r>
      <w:r>
        <w:rPr>
          <w:rFonts w:ascii="Times New Roman" w:hAnsi="Times New Roman" w:cs="Times New Roman"/>
          <w:noProof/>
          <w:lang w:eastAsia="tr-TR"/>
        </w:rPr>
        <w:t>..</w:t>
      </w:r>
      <w:r w:rsidR="008F4F9C" w:rsidRPr="00757B96">
        <w:rPr>
          <w:rFonts w:ascii="Times New Roman" w:hAnsi="Times New Roman" w:cs="Times New Roman"/>
          <w:noProof/>
          <w:lang w:eastAsia="tr-TR"/>
        </w:rPr>
        <w:t>/</w:t>
      </w:r>
      <w:r w:rsidR="00566F03" w:rsidRPr="00757B96">
        <w:rPr>
          <w:rFonts w:ascii="Times New Roman" w:hAnsi="Times New Roman" w:cs="Times New Roman"/>
          <w:noProof/>
          <w:lang w:eastAsia="tr-TR"/>
        </w:rPr>
        <w:t>20</w:t>
      </w:r>
      <w:r>
        <w:rPr>
          <w:rFonts w:ascii="Times New Roman" w:hAnsi="Times New Roman" w:cs="Times New Roman"/>
          <w:noProof/>
          <w:lang w:eastAsia="tr-TR"/>
        </w:rPr>
        <w:t>..</w:t>
      </w:r>
    </w:p>
    <w:p w14:paraId="70F8487C" w14:textId="77777777" w:rsidR="00890FD5" w:rsidRPr="00890FD5" w:rsidRDefault="00890FD5" w:rsidP="00890FD5">
      <w:pPr>
        <w:rPr>
          <w:rFonts w:ascii="Times New Roman" w:hAnsi="Times New Roman" w:cs="Times New Roman"/>
          <w:lang w:eastAsia="tr-TR"/>
        </w:rPr>
      </w:pPr>
    </w:p>
    <w:tbl>
      <w:tblPr>
        <w:tblStyle w:val="TabloKlavuzu"/>
        <w:tblpPr w:leftFromText="141" w:rightFromText="141" w:vertAnchor="text" w:horzAnchor="margin" w:tblpY="265"/>
        <w:tblW w:w="9322" w:type="dxa"/>
        <w:tblLayout w:type="fixed"/>
        <w:tblLook w:val="04A0" w:firstRow="1" w:lastRow="0" w:firstColumn="1" w:lastColumn="0" w:noHBand="0" w:noVBand="1"/>
      </w:tblPr>
      <w:tblGrid>
        <w:gridCol w:w="9322"/>
      </w:tblGrid>
      <w:tr w:rsidR="00186559" w:rsidRPr="00757B96" w14:paraId="5E12D0D3" w14:textId="77777777" w:rsidTr="00186559">
        <w:trPr>
          <w:trHeight w:hRule="exact" w:val="300"/>
        </w:trPr>
        <w:tc>
          <w:tcPr>
            <w:tcW w:w="9322" w:type="dxa"/>
            <w:tcBorders>
              <w:top w:val="single" w:sz="4" w:space="0" w:color="auto"/>
              <w:left w:val="single" w:sz="4" w:space="0" w:color="auto"/>
              <w:bottom w:val="single" w:sz="4" w:space="0" w:color="auto"/>
            </w:tcBorders>
            <w:shd w:val="clear" w:color="auto" w:fill="DBE5F1" w:themeFill="accent1" w:themeFillTint="33"/>
            <w:vAlign w:val="center"/>
          </w:tcPr>
          <w:p w14:paraId="0C9F8089" w14:textId="77777777" w:rsidR="00186559" w:rsidRPr="00757B96" w:rsidRDefault="00186559" w:rsidP="00757B96">
            <w:pPr>
              <w:spacing w:line="276" w:lineRule="auto"/>
              <w:jc w:val="both"/>
              <w:rPr>
                <w:rFonts w:ascii="Times New Roman" w:hAnsi="Times New Roman" w:cs="Times New Roman"/>
                <w:b/>
              </w:rPr>
            </w:pPr>
            <w:r w:rsidRPr="00757B96">
              <w:rPr>
                <w:rFonts w:ascii="Times New Roman" w:hAnsi="Times New Roman" w:cs="Times New Roman"/>
                <w:b/>
              </w:rPr>
              <w:t xml:space="preserve">A. </w:t>
            </w:r>
            <w:r w:rsidR="00DD5ECF" w:rsidRPr="00757B96">
              <w:rPr>
                <w:rFonts w:ascii="Times New Roman" w:hAnsi="Times New Roman" w:cs="Times New Roman"/>
                <w:b/>
              </w:rPr>
              <w:t xml:space="preserve">BULUŞ SAHİBİNE </w:t>
            </w:r>
            <w:r w:rsidRPr="00757B96">
              <w:rPr>
                <w:rFonts w:ascii="Times New Roman" w:hAnsi="Times New Roman" w:cs="Times New Roman"/>
                <w:b/>
              </w:rPr>
              <w:t>AİT BİLGİLER</w:t>
            </w:r>
          </w:p>
        </w:tc>
      </w:tr>
      <w:tr w:rsidR="000A3EBB" w:rsidRPr="00757B96" w14:paraId="6D12D762" w14:textId="77777777" w:rsidTr="00657236">
        <w:trPr>
          <w:trHeight w:hRule="exact" w:val="4247"/>
        </w:trPr>
        <w:tc>
          <w:tcPr>
            <w:tcW w:w="9322" w:type="dxa"/>
            <w:tcBorders>
              <w:top w:val="single" w:sz="4" w:space="0" w:color="auto"/>
              <w:left w:val="single" w:sz="4" w:space="0" w:color="auto"/>
              <w:bottom w:val="single" w:sz="4" w:space="0" w:color="auto"/>
            </w:tcBorders>
            <w:shd w:val="clear" w:color="auto" w:fill="auto"/>
            <w:vAlign w:val="center"/>
          </w:tcPr>
          <w:p w14:paraId="12E20C51" w14:textId="77777777" w:rsidR="00657236" w:rsidRPr="00757B96" w:rsidRDefault="00F17D06" w:rsidP="00757B96">
            <w:pPr>
              <w:spacing w:line="276" w:lineRule="auto"/>
              <w:jc w:val="both"/>
              <w:rPr>
                <w:rFonts w:ascii="Times New Roman" w:hAnsi="Times New Roman" w:cs="Times New Roman"/>
              </w:rPr>
            </w:pPr>
            <w:r w:rsidRPr="00757B96">
              <w:rPr>
                <w:rFonts w:ascii="Times New Roman" w:hAnsi="Times New Roman" w:cs="Times New Roman"/>
                <w:b/>
              </w:rPr>
              <w:t>Buluş Sahibi Hizmet İlişkisi</w:t>
            </w:r>
            <w:r w:rsidR="00DD5ECF" w:rsidRPr="00757B96">
              <w:rPr>
                <w:rFonts w:ascii="Times New Roman" w:hAnsi="Times New Roman" w:cs="Times New Roman"/>
                <w:b/>
              </w:rPr>
              <w:t xml:space="preserve">: </w:t>
            </w:r>
            <w:r w:rsidR="00DD5ECF" w:rsidRPr="00757B96">
              <w:rPr>
                <w:rFonts w:ascii="Times New Roman" w:hAnsi="Times New Roman" w:cs="Times New Roman"/>
              </w:rPr>
              <w:t xml:space="preserve"> </w:t>
            </w:r>
            <w:r w:rsidR="00702918" w:rsidRPr="00757B96">
              <w:rPr>
                <w:rFonts w:ascii="Times New Roman" w:hAnsi="Times New Roman" w:cs="Times New Roman"/>
              </w:rPr>
              <w:t xml:space="preserve"> </w:t>
            </w:r>
          </w:p>
          <w:p w14:paraId="04FF34DB" w14:textId="77777777" w:rsidR="00657236" w:rsidRPr="00757B96" w:rsidRDefault="00702918" w:rsidP="00AB2B95">
            <w:pPr>
              <w:spacing w:line="276" w:lineRule="auto"/>
              <w:jc w:val="both"/>
              <w:rPr>
                <w:rFonts w:ascii="Times New Roman" w:hAnsi="Times New Roman" w:cs="Times New Roman"/>
                <w:b/>
              </w:rPr>
            </w:pPr>
            <w:r w:rsidRPr="00757B96">
              <w:rPr>
                <w:rFonts w:ascii="Times New Roman" w:hAnsi="Times New Roman" w:cs="Times New Roman"/>
                <w:b/>
              </w:rPr>
              <w:t>Buluş Sahibi</w:t>
            </w:r>
            <w:r w:rsidRPr="00757B96">
              <w:rPr>
                <w:rFonts w:ascii="Times New Roman" w:hAnsi="Times New Roman" w:cs="Times New Roman"/>
              </w:rPr>
              <w:t xml:space="preserve"> </w:t>
            </w:r>
          </w:p>
          <w:p w14:paraId="4D9B563A" w14:textId="77777777" w:rsidR="00657236" w:rsidRPr="00757B96" w:rsidRDefault="00657236" w:rsidP="00757B96">
            <w:pPr>
              <w:jc w:val="both"/>
              <w:rPr>
                <w:rFonts w:ascii="Times New Roman" w:hAnsi="Times New Roman" w:cs="Times New Roman"/>
              </w:rPr>
            </w:pPr>
          </w:p>
          <w:p w14:paraId="5B47D067" w14:textId="77777777" w:rsidR="00566F03" w:rsidRPr="00757B96" w:rsidRDefault="00566F03" w:rsidP="00757B96">
            <w:pPr>
              <w:jc w:val="both"/>
              <w:rPr>
                <w:rFonts w:ascii="Times New Roman" w:hAnsi="Times New Roman" w:cs="Times New Roman"/>
              </w:rPr>
            </w:pPr>
          </w:p>
        </w:tc>
      </w:tr>
      <w:tr w:rsidR="00DD5ECF" w:rsidRPr="00757B96" w14:paraId="01648482" w14:textId="77777777" w:rsidTr="00DD5ECF">
        <w:trPr>
          <w:trHeight w:hRule="exact" w:val="433"/>
        </w:trPr>
        <w:tc>
          <w:tcPr>
            <w:tcW w:w="9322" w:type="dxa"/>
            <w:tcBorders>
              <w:top w:val="single" w:sz="4" w:space="0" w:color="auto"/>
              <w:left w:val="single" w:sz="4" w:space="0" w:color="auto"/>
              <w:bottom w:val="single" w:sz="4" w:space="0" w:color="auto"/>
            </w:tcBorders>
            <w:shd w:val="clear" w:color="auto" w:fill="DBE5F1" w:themeFill="accent1" w:themeFillTint="33"/>
            <w:vAlign w:val="center"/>
          </w:tcPr>
          <w:p w14:paraId="06DDADE3" w14:textId="77777777" w:rsidR="00DD5ECF" w:rsidRPr="00757B96" w:rsidRDefault="00DD5ECF" w:rsidP="00757B96">
            <w:pPr>
              <w:jc w:val="both"/>
              <w:rPr>
                <w:rFonts w:ascii="Times New Roman" w:hAnsi="Times New Roman" w:cs="Times New Roman"/>
                <w:b/>
              </w:rPr>
            </w:pPr>
            <w:r w:rsidRPr="00757B96">
              <w:rPr>
                <w:rFonts w:ascii="Times New Roman" w:hAnsi="Times New Roman" w:cs="Times New Roman"/>
                <w:b/>
              </w:rPr>
              <w:t>B. BULUŞA AİT BİLGİLER</w:t>
            </w:r>
          </w:p>
        </w:tc>
      </w:tr>
      <w:tr w:rsidR="000A3EBB" w:rsidRPr="00757B96" w14:paraId="03F29D40" w14:textId="77777777" w:rsidTr="0042488D">
        <w:trPr>
          <w:trHeight w:hRule="exact" w:val="555"/>
        </w:trPr>
        <w:tc>
          <w:tcPr>
            <w:tcW w:w="9322" w:type="dxa"/>
            <w:tcBorders>
              <w:top w:val="single" w:sz="4" w:space="0" w:color="auto"/>
              <w:left w:val="single" w:sz="4" w:space="0" w:color="auto"/>
              <w:bottom w:val="single" w:sz="4" w:space="0" w:color="auto"/>
            </w:tcBorders>
            <w:shd w:val="clear" w:color="auto" w:fill="auto"/>
            <w:vAlign w:val="center"/>
          </w:tcPr>
          <w:p w14:paraId="083C14B2" w14:textId="77777777" w:rsidR="000A3EBB" w:rsidRPr="00757B96" w:rsidRDefault="00E710BA" w:rsidP="00AB2B95">
            <w:pPr>
              <w:spacing w:line="276" w:lineRule="auto"/>
              <w:jc w:val="both"/>
              <w:rPr>
                <w:rFonts w:ascii="Times New Roman" w:hAnsi="Times New Roman" w:cs="Times New Roman"/>
              </w:rPr>
            </w:pPr>
            <w:r w:rsidRPr="00757B96">
              <w:rPr>
                <w:rFonts w:ascii="Times New Roman" w:hAnsi="Times New Roman" w:cs="Times New Roman"/>
                <w:b/>
              </w:rPr>
              <w:t>Buluş</w:t>
            </w:r>
            <w:r w:rsidR="00186559" w:rsidRPr="00757B96">
              <w:rPr>
                <w:rFonts w:ascii="Times New Roman" w:hAnsi="Times New Roman" w:cs="Times New Roman"/>
                <w:b/>
              </w:rPr>
              <w:t xml:space="preserve"> İsmi</w:t>
            </w:r>
            <w:r w:rsidR="00186559" w:rsidRPr="00757B96">
              <w:rPr>
                <w:rFonts w:ascii="Times New Roman" w:hAnsi="Times New Roman" w:cs="Times New Roman"/>
              </w:rPr>
              <w:t xml:space="preserve">:   </w:t>
            </w:r>
            <w:r w:rsidR="00702918" w:rsidRPr="00757B96">
              <w:rPr>
                <w:rFonts w:ascii="Times New Roman" w:hAnsi="Times New Roman" w:cs="Times New Roman"/>
              </w:rPr>
              <w:t xml:space="preserve"> </w:t>
            </w:r>
            <w:r w:rsidR="0054582E" w:rsidRPr="00757B96">
              <w:rPr>
                <w:rFonts w:ascii="Times New Roman" w:hAnsi="Times New Roman" w:cs="Times New Roman"/>
              </w:rPr>
              <w:t xml:space="preserve"> </w:t>
            </w:r>
          </w:p>
        </w:tc>
      </w:tr>
      <w:tr w:rsidR="001B202A" w:rsidRPr="00757B96" w14:paraId="1DCD2F59" w14:textId="77777777" w:rsidTr="0042488D">
        <w:trPr>
          <w:trHeight w:hRule="exact" w:val="562"/>
        </w:trPr>
        <w:tc>
          <w:tcPr>
            <w:tcW w:w="9322" w:type="dxa"/>
            <w:tcBorders>
              <w:top w:val="single" w:sz="4" w:space="0" w:color="auto"/>
              <w:left w:val="single" w:sz="4" w:space="0" w:color="auto"/>
              <w:bottom w:val="single" w:sz="4" w:space="0" w:color="auto"/>
            </w:tcBorders>
            <w:shd w:val="clear" w:color="auto" w:fill="auto"/>
            <w:vAlign w:val="center"/>
          </w:tcPr>
          <w:p w14:paraId="0D876227" w14:textId="77777777" w:rsidR="001B202A" w:rsidRPr="00757B96" w:rsidRDefault="00186559" w:rsidP="00AB2B95">
            <w:pPr>
              <w:spacing w:line="276" w:lineRule="auto"/>
              <w:jc w:val="both"/>
              <w:rPr>
                <w:rFonts w:ascii="Times New Roman" w:hAnsi="Times New Roman" w:cs="Times New Roman"/>
              </w:rPr>
            </w:pPr>
            <w:r w:rsidRPr="00757B96">
              <w:rPr>
                <w:rFonts w:ascii="Times New Roman" w:hAnsi="Times New Roman" w:cs="Times New Roman"/>
                <w:b/>
              </w:rPr>
              <w:t xml:space="preserve">Patent Sınıfı: </w:t>
            </w:r>
            <w:r w:rsidRPr="00757B96">
              <w:rPr>
                <w:rFonts w:ascii="Times New Roman" w:hAnsi="Times New Roman" w:cs="Times New Roman"/>
              </w:rPr>
              <w:t xml:space="preserve">  </w:t>
            </w:r>
            <w:r w:rsidR="00E710BA" w:rsidRPr="00757B96">
              <w:rPr>
                <w:rFonts w:ascii="Times New Roman" w:hAnsi="Times New Roman" w:cs="Times New Roman"/>
              </w:rPr>
              <w:t xml:space="preserve"> </w:t>
            </w:r>
            <w:r w:rsidR="00702918" w:rsidRPr="00757B96">
              <w:rPr>
                <w:rFonts w:ascii="Times New Roman" w:hAnsi="Times New Roman" w:cs="Times New Roman"/>
              </w:rPr>
              <w:t xml:space="preserve"> </w:t>
            </w:r>
            <w:r w:rsidR="00657236" w:rsidRPr="00757B96">
              <w:rPr>
                <w:rFonts w:ascii="Times New Roman" w:hAnsi="Times New Roman" w:cs="Times New Roman"/>
              </w:rPr>
              <w:t xml:space="preserve"> </w:t>
            </w:r>
            <w:r w:rsidR="0054582E" w:rsidRPr="00757B96">
              <w:rPr>
                <w:rFonts w:ascii="Times New Roman" w:hAnsi="Times New Roman" w:cs="Times New Roman"/>
              </w:rPr>
              <w:t xml:space="preserve"> </w:t>
            </w:r>
          </w:p>
        </w:tc>
      </w:tr>
      <w:tr w:rsidR="00F17D06" w:rsidRPr="00757B96" w14:paraId="5EB1721E" w14:textId="77777777" w:rsidTr="00702918">
        <w:trPr>
          <w:trHeight w:hRule="exact" w:val="1580"/>
        </w:trPr>
        <w:tc>
          <w:tcPr>
            <w:tcW w:w="9322" w:type="dxa"/>
            <w:tcBorders>
              <w:top w:val="single" w:sz="4" w:space="0" w:color="auto"/>
              <w:left w:val="single" w:sz="4" w:space="0" w:color="auto"/>
              <w:bottom w:val="single" w:sz="4" w:space="0" w:color="auto"/>
            </w:tcBorders>
            <w:shd w:val="clear" w:color="auto" w:fill="auto"/>
            <w:vAlign w:val="center"/>
          </w:tcPr>
          <w:p w14:paraId="639E3BDD" w14:textId="24B52463" w:rsidR="0051459F" w:rsidRPr="00757B96" w:rsidRDefault="00F17D06" w:rsidP="00757B96">
            <w:pPr>
              <w:spacing w:line="276" w:lineRule="auto"/>
              <w:jc w:val="both"/>
              <w:rPr>
                <w:rFonts w:ascii="Times New Roman" w:hAnsi="Times New Roman" w:cs="Times New Roman"/>
              </w:rPr>
            </w:pPr>
            <w:r w:rsidRPr="00757B96">
              <w:rPr>
                <w:rFonts w:ascii="Times New Roman" w:hAnsi="Times New Roman" w:cs="Times New Roman"/>
                <w:b/>
              </w:rPr>
              <w:t xml:space="preserve">Buluşun Durumu: </w:t>
            </w:r>
            <w:r w:rsidR="0051459F" w:rsidRPr="00757B96">
              <w:rPr>
                <w:rFonts w:ascii="Times New Roman" w:hAnsi="Times New Roman" w:cs="Times New Roman"/>
                <w:b/>
              </w:rPr>
              <w:t xml:space="preserve">A) </w:t>
            </w:r>
            <w:r w:rsidRPr="00757B96">
              <w:rPr>
                <w:rFonts w:ascii="Times New Roman" w:hAnsi="Times New Roman" w:cs="Times New Roman"/>
              </w:rPr>
              <w:t>Buluş bildirimde bulunan araştırmacının</w:t>
            </w:r>
            <w:r w:rsidR="00702918" w:rsidRPr="00757B96">
              <w:rPr>
                <w:rFonts w:ascii="Times New Roman" w:hAnsi="Times New Roman" w:cs="Times New Roman"/>
              </w:rPr>
              <w:t xml:space="preserve">, </w:t>
            </w:r>
            <w:r w:rsidR="0016499D">
              <w:rPr>
                <w:rFonts w:ascii="Times New Roman" w:hAnsi="Times New Roman" w:cs="Times New Roman"/>
              </w:rPr>
              <w:t xml:space="preserve">Alanya </w:t>
            </w:r>
            <w:proofErr w:type="spellStart"/>
            <w:r w:rsidR="0016499D">
              <w:rPr>
                <w:rFonts w:ascii="Times New Roman" w:hAnsi="Times New Roman" w:cs="Times New Roman"/>
              </w:rPr>
              <w:t>Alaaddin</w:t>
            </w:r>
            <w:proofErr w:type="spellEnd"/>
            <w:r w:rsidR="0016499D">
              <w:rPr>
                <w:rFonts w:ascii="Times New Roman" w:hAnsi="Times New Roman" w:cs="Times New Roman"/>
              </w:rPr>
              <w:t xml:space="preserve"> Keykubat</w:t>
            </w:r>
            <w:r w:rsidRPr="00757B96">
              <w:rPr>
                <w:rFonts w:ascii="Times New Roman" w:hAnsi="Times New Roman" w:cs="Times New Roman"/>
              </w:rPr>
              <w:t xml:space="preserve"> Üniversitesi idaresinde yükümlü olduğu faaliyeti gereği gerçekleştirdiği ya da büyük ölçüde </w:t>
            </w:r>
            <w:r w:rsidR="0016499D">
              <w:rPr>
                <w:rFonts w:ascii="Times New Roman" w:hAnsi="Times New Roman" w:cs="Times New Roman"/>
              </w:rPr>
              <w:t xml:space="preserve"> Alanya </w:t>
            </w:r>
            <w:proofErr w:type="spellStart"/>
            <w:r w:rsidR="0016499D">
              <w:rPr>
                <w:rFonts w:ascii="Times New Roman" w:hAnsi="Times New Roman" w:cs="Times New Roman"/>
              </w:rPr>
              <w:t>Alaaddin</w:t>
            </w:r>
            <w:proofErr w:type="spellEnd"/>
            <w:r w:rsidR="0016499D">
              <w:rPr>
                <w:rFonts w:ascii="Times New Roman" w:hAnsi="Times New Roman" w:cs="Times New Roman"/>
              </w:rPr>
              <w:t xml:space="preserve"> Keykubat</w:t>
            </w:r>
            <w:r w:rsidR="0016499D" w:rsidRPr="00757B96">
              <w:rPr>
                <w:rFonts w:ascii="Times New Roman" w:hAnsi="Times New Roman" w:cs="Times New Roman"/>
              </w:rPr>
              <w:t xml:space="preserve"> Üniversitesi</w:t>
            </w:r>
            <w:r w:rsidRPr="00757B96">
              <w:rPr>
                <w:rFonts w:ascii="Times New Roman" w:hAnsi="Times New Roman" w:cs="Times New Roman"/>
              </w:rPr>
              <w:t xml:space="preserve"> idaresinde edinilen deneyim ve çalışmalarına dayanarak, iş ilişkisi sırasında yaptığı buluş sınıfına girmekte bu sebeple olarak değerlendirilmektedir. </w:t>
            </w:r>
          </w:p>
          <w:p w14:paraId="486B7D44" w14:textId="77777777" w:rsidR="00F17D06" w:rsidRPr="00757B96" w:rsidRDefault="00F17D06" w:rsidP="00757B96">
            <w:pPr>
              <w:jc w:val="both"/>
              <w:rPr>
                <w:rFonts w:ascii="Times New Roman" w:hAnsi="Times New Roman" w:cs="Times New Roman"/>
                <w:b/>
              </w:rPr>
            </w:pPr>
          </w:p>
        </w:tc>
      </w:tr>
      <w:tr w:rsidR="00F53953" w:rsidRPr="00757B96" w14:paraId="6DF10816" w14:textId="77777777" w:rsidTr="00421EC5">
        <w:trPr>
          <w:trHeight w:hRule="exact" w:val="1256"/>
        </w:trPr>
        <w:tc>
          <w:tcPr>
            <w:tcW w:w="9322" w:type="dxa"/>
            <w:tcBorders>
              <w:top w:val="single" w:sz="4" w:space="0" w:color="auto"/>
              <w:left w:val="single" w:sz="4" w:space="0" w:color="auto"/>
              <w:bottom w:val="single" w:sz="4" w:space="0" w:color="auto"/>
            </w:tcBorders>
            <w:shd w:val="clear" w:color="auto" w:fill="auto"/>
            <w:vAlign w:val="center"/>
          </w:tcPr>
          <w:p w14:paraId="5873CFA0" w14:textId="77777777" w:rsidR="00F53953" w:rsidRPr="00757B96" w:rsidRDefault="00F53953" w:rsidP="00AB2B95">
            <w:pPr>
              <w:jc w:val="both"/>
              <w:rPr>
                <w:rFonts w:ascii="Times New Roman" w:hAnsi="Times New Roman" w:cs="Times New Roman"/>
              </w:rPr>
            </w:pPr>
            <w:r w:rsidRPr="00757B96">
              <w:rPr>
                <w:rFonts w:ascii="Times New Roman" w:hAnsi="Times New Roman" w:cs="Times New Roman"/>
                <w:b/>
              </w:rPr>
              <w:t>Proje/ Üçüncü Kişi/ Kurum desteği:</w:t>
            </w:r>
            <w:r w:rsidR="00702918" w:rsidRPr="00757B96">
              <w:rPr>
                <w:rFonts w:ascii="Times New Roman" w:hAnsi="Times New Roman" w:cs="Times New Roman"/>
                <w:b/>
              </w:rPr>
              <w:t xml:space="preserve"> </w:t>
            </w:r>
          </w:p>
        </w:tc>
      </w:tr>
      <w:tr w:rsidR="00643D83" w:rsidRPr="00757B96" w14:paraId="15A0943F" w14:textId="77777777" w:rsidTr="008F228C">
        <w:trPr>
          <w:trHeight w:hRule="exact" w:val="1140"/>
        </w:trPr>
        <w:tc>
          <w:tcPr>
            <w:tcW w:w="9322" w:type="dxa"/>
            <w:tcBorders>
              <w:top w:val="single" w:sz="4" w:space="0" w:color="auto"/>
              <w:left w:val="single" w:sz="4" w:space="0" w:color="auto"/>
              <w:bottom w:val="single" w:sz="4" w:space="0" w:color="auto"/>
            </w:tcBorders>
            <w:shd w:val="clear" w:color="auto" w:fill="auto"/>
            <w:vAlign w:val="center"/>
          </w:tcPr>
          <w:p w14:paraId="52D02176" w14:textId="77777777" w:rsidR="00643D83" w:rsidRPr="00757B96" w:rsidRDefault="00643D83" w:rsidP="00AB2B95">
            <w:pPr>
              <w:spacing w:line="276" w:lineRule="auto"/>
              <w:jc w:val="both"/>
              <w:rPr>
                <w:rFonts w:ascii="Times New Roman" w:hAnsi="Times New Roman" w:cs="Times New Roman"/>
                <w:b/>
              </w:rPr>
            </w:pPr>
            <w:r w:rsidRPr="00757B96">
              <w:rPr>
                <w:rFonts w:ascii="Times New Roman" w:hAnsi="Times New Roman" w:cs="Times New Roman"/>
                <w:b/>
              </w:rPr>
              <w:t>Üniversite İmkânlarının Kullanımı:</w:t>
            </w:r>
            <w:r w:rsidR="008F228C" w:rsidRPr="00757B96">
              <w:rPr>
                <w:rFonts w:ascii="Times New Roman" w:hAnsi="Times New Roman" w:cs="Times New Roman"/>
                <w:b/>
              </w:rPr>
              <w:t xml:space="preserve"> </w:t>
            </w:r>
            <w:r w:rsidR="008F228C" w:rsidRPr="00757B96">
              <w:rPr>
                <w:rFonts w:ascii="Times New Roman" w:hAnsi="Times New Roman" w:cs="Times New Roman"/>
              </w:rPr>
              <w:t xml:space="preserve"> </w:t>
            </w:r>
          </w:p>
        </w:tc>
      </w:tr>
      <w:tr w:rsidR="009705FE" w:rsidRPr="00757B96" w14:paraId="2FFB67C7" w14:textId="77777777" w:rsidTr="008B3BA0">
        <w:trPr>
          <w:trHeight w:hRule="exact" w:val="8664"/>
        </w:trPr>
        <w:tc>
          <w:tcPr>
            <w:tcW w:w="9322" w:type="dxa"/>
            <w:tcBorders>
              <w:top w:val="single" w:sz="4" w:space="0" w:color="auto"/>
              <w:left w:val="single" w:sz="4" w:space="0" w:color="auto"/>
              <w:bottom w:val="single" w:sz="4" w:space="0" w:color="auto"/>
            </w:tcBorders>
            <w:shd w:val="clear" w:color="auto" w:fill="auto"/>
            <w:vAlign w:val="center"/>
          </w:tcPr>
          <w:p w14:paraId="4C63E956" w14:textId="77777777" w:rsidR="00C471B9" w:rsidRPr="00757B96" w:rsidRDefault="009705FE" w:rsidP="00AB2B95">
            <w:pPr>
              <w:jc w:val="both"/>
              <w:rPr>
                <w:rFonts w:ascii="Times New Roman" w:eastAsia="ArialMT" w:hAnsi="Times New Roman" w:cs="Times New Roman"/>
                <w:color w:val="000000"/>
              </w:rPr>
            </w:pPr>
            <w:r w:rsidRPr="00757B96">
              <w:rPr>
                <w:rFonts w:ascii="Times New Roman" w:hAnsi="Times New Roman" w:cs="Times New Roman"/>
                <w:b/>
              </w:rPr>
              <w:lastRenderedPageBreak/>
              <w:t>Buluşun Özeti:</w:t>
            </w:r>
            <w:r w:rsidR="00702918" w:rsidRPr="00757B96">
              <w:rPr>
                <w:rFonts w:ascii="Times New Roman" w:hAnsi="Times New Roman" w:cs="Times New Roman"/>
                <w:b/>
              </w:rPr>
              <w:t xml:space="preserve"> </w:t>
            </w:r>
            <w:r w:rsidR="00702918" w:rsidRPr="00757B96">
              <w:rPr>
                <w:rFonts w:ascii="Times New Roman" w:hAnsi="Times New Roman" w:cs="Times New Roman"/>
              </w:rPr>
              <w:t xml:space="preserve"> </w:t>
            </w:r>
            <w:r w:rsidR="00C471B9" w:rsidRPr="00757B96">
              <w:rPr>
                <w:rFonts w:ascii="Times New Roman" w:hAnsi="Times New Roman" w:cs="Times New Roman"/>
              </w:rPr>
              <w:t xml:space="preserve"> </w:t>
            </w:r>
          </w:p>
        </w:tc>
      </w:tr>
      <w:tr w:rsidR="009705FE" w:rsidRPr="00757B96" w14:paraId="2DE5C4E3" w14:textId="77777777" w:rsidTr="003C3EA4">
        <w:trPr>
          <w:trHeight w:hRule="exact" w:val="1826"/>
        </w:trPr>
        <w:tc>
          <w:tcPr>
            <w:tcW w:w="9322" w:type="dxa"/>
            <w:tcBorders>
              <w:top w:val="single" w:sz="4" w:space="0" w:color="auto"/>
              <w:left w:val="single" w:sz="4" w:space="0" w:color="auto"/>
              <w:bottom w:val="single" w:sz="4" w:space="0" w:color="auto"/>
            </w:tcBorders>
            <w:shd w:val="clear" w:color="auto" w:fill="auto"/>
            <w:vAlign w:val="center"/>
          </w:tcPr>
          <w:p w14:paraId="5AC90778" w14:textId="77777777" w:rsidR="00AB2B95" w:rsidRDefault="009705FE" w:rsidP="00757B96">
            <w:pPr>
              <w:spacing w:line="276" w:lineRule="auto"/>
              <w:jc w:val="both"/>
              <w:rPr>
                <w:rFonts w:ascii="Times New Roman" w:hAnsi="Times New Roman" w:cs="Times New Roman"/>
                <w:b/>
              </w:rPr>
            </w:pPr>
            <w:r w:rsidRPr="00757B96">
              <w:rPr>
                <w:rFonts w:ascii="Times New Roman" w:hAnsi="Times New Roman" w:cs="Times New Roman"/>
                <w:b/>
              </w:rPr>
              <w:t>Buluş Bütünlüğü</w:t>
            </w:r>
          </w:p>
          <w:p w14:paraId="6D30800D" w14:textId="77777777" w:rsidR="009705FE" w:rsidRPr="00757B96" w:rsidRDefault="009705FE" w:rsidP="00757B96">
            <w:pPr>
              <w:spacing w:line="276" w:lineRule="auto"/>
              <w:jc w:val="both"/>
              <w:rPr>
                <w:rFonts w:ascii="Times New Roman" w:hAnsi="Times New Roman" w:cs="Times New Roman"/>
              </w:rPr>
            </w:pPr>
            <w:r w:rsidRPr="00757B96">
              <w:rPr>
                <w:rFonts w:ascii="Times New Roman" w:hAnsi="Times New Roman" w:cs="Times New Roman"/>
                <w:b/>
                <w:noProof/>
                <w:lang w:eastAsia="tr-TR"/>
              </w:rPr>
              <mc:AlternateContent>
                <mc:Choice Requires="wps">
                  <w:drawing>
                    <wp:anchor distT="0" distB="0" distL="114300" distR="114300" simplePos="0" relativeHeight="251655168" behindDoc="0" locked="0" layoutInCell="1" allowOverlap="1" wp14:anchorId="4538F27A" wp14:editId="34BB0A83">
                      <wp:simplePos x="0" y="0"/>
                      <wp:positionH relativeFrom="column">
                        <wp:posOffset>34925</wp:posOffset>
                      </wp:positionH>
                      <wp:positionV relativeFrom="paragraph">
                        <wp:posOffset>23495</wp:posOffset>
                      </wp:positionV>
                      <wp:extent cx="152400" cy="114300"/>
                      <wp:effectExtent l="0" t="0" r="19050" b="19050"/>
                      <wp:wrapNone/>
                      <wp:docPr id="4" name="Dikdörtgen 4"/>
                      <wp:cNvGraphicFramePr/>
                      <a:graphic xmlns:a="http://schemas.openxmlformats.org/drawingml/2006/main">
                        <a:graphicData uri="http://schemas.microsoft.com/office/word/2010/wordprocessingShape">
                          <wps:wsp>
                            <wps:cNvSpPr/>
                            <wps:spPr>
                              <a:xfrm>
                                <a:off x="0" y="0"/>
                                <a:ext cx="152400" cy="114300"/>
                              </a:xfrm>
                              <a:prstGeom prst="rect">
                                <a:avLst/>
                              </a:prstGeom>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524515" id="Dikdörtgen 4" o:spid="_x0000_s1026" style="position:absolute;margin-left:2.75pt;margin-top:1.85pt;width:12pt;height:9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" fillcolor="black [3213]" strokecolor="black [3200]" strokeweight="2pt"/>
                  </w:pict>
                </mc:Fallback>
              </mc:AlternateContent>
            </w:r>
            <w:r w:rsidRPr="00757B96">
              <w:rPr>
                <w:rFonts w:ascii="Times New Roman" w:hAnsi="Times New Roman" w:cs="Times New Roman"/>
                <w:b/>
              </w:rPr>
              <w:t xml:space="preserve">         Var</w:t>
            </w:r>
            <w:r w:rsidRPr="00757B96">
              <w:rPr>
                <w:rFonts w:ascii="Times New Roman" w:hAnsi="Times New Roman" w:cs="Times New Roman"/>
              </w:rPr>
              <w:t xml:space="preserve"> (Başvuru sadece bir buluş konusu içermektedir.)</w:t>
            </w:r>
          </w:p>
          <w:p w14:paraId="78AD5D6B" w14:textId="77777777" w:rsidR="009705FE" w:rsidRPr="00757B96" w:rsidRDefault="009705FE" w:rsidP="00757B96">
            <w:pPr>
              <w:jc w:val="both"/>
              <w:rPr>
                <w:rFonts w:ascii="Times New Roman" w:hAnsi="Times New Roman" w:cs="Times New Roman"/>
                <w:b/>
              </w:rPr>
            </w:pPr>
            <w:r w:rsidRPr="00757B96">
              <w:rPr>
                <w:rFonts w:ascii="Times New Roman" w:hAnsi="Times New Roman" w:cs="Times New Roman"/>
                <w:noProof/>
                <w:lang w:eastAsia="tr-TR"/>
              </w:rPr>
              <mc:AlternateContent>
                <mc:Choice Requires="wps">
                  <w:drawing>
                    <wp:anchor distT="0" distB="0" distL="114300" distR="114300" simplePos="0" relativeHeight="251656192" behindDoc="0" locked="0" layoutInCell="1" allowOverlap="1" wp14:anchorId="068F156A" wp14:editId="3A354479">
                      <wp:simplePos x="0" y="0"/>
                      <wp:positionH relativeFrom="column">
                        <wp:posOffset>34925</wp:posOffset>
                      </wp:positionH>
                      <wp:positionV relativeFrom="paragraph">
                        <wp:posOffset>26670</wp:posOffset>
                      </wp:positionV>
                      <wp:extent cx="152400" cy="114300"/>
                      <wp:effectExtent l="0" t="0" r="19050" b="19050"/>
                      <wp:wrapNone/>
                      <wp:docPr id="7" name="Dikdörtgen 7"/>
                      <wp:cNvGraphicFramePr/>
                      <a:graphic xmlns:a="http://schemas.openxmlformats.org/drawingml/2006/main">
                        <a:graphicData uri="http://schemas.microsoft.com/office/word/2010/wordprocessingShape">
                          <wps:wsp>
                            <wps:cNvSpPr/>
                            <wps:spPr>
                              <a:xfrm>
                                <a:off x="0" y="0"/>
                                <a:ext cx="152400" cy="1143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D71BCC" id="Dikdörtgen 7" o:spid="_x0000_s1026" style="position:absolute;margin-left:2.75pt;margin-top:2.1pt;width:12pt;height:9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" fillcolor="white [3201]" strokecolor="black [3200]" strokeweight="2pt"/>
                  </w:pict>
                </mc:Fallback>
              </mc:AlternateContent>
            </w:r>
            <w:r w:rsidRPr="00757B96">
              <w:rPr>
                <w:rFonts w:ascii="Times New Roman" w:hAnsi="Times New Roman" w:cs="Times New Roman"/>
              </w:rPr>
              <w:t xml:space="preserve">         </w:t>
            </w:r>
            <w:r w:rsidRPr="00757B96">
              <w:rPr>
                <w:rFonts w:ascii="Times New Roman" w:hAnsi="Times New Roman" w:cs="Times New Roman"/>
                <w:b/>
              </w:rPr>
              <w:t>Yok</w:t>
            </w:r>
            <w:r w:rsidRPr="00757B96">
              <w:rPr>
                <w:rFonts w:ascii="Times New Roman" w:hAnsi="Times New Roman" w:cs="Times New Roman"/>
              </w:rPr>
              <w:t xml:space="preserve"> (Başvuru birden çok buluş konusunu içermektedir.)</w:t>
            </w:r>
          </w:p>
        </w:tc>
      </w:tr>
      <w:tr w:rsidR="001B202A" w:rsidRPr="00757B96" w14:paraId="562597E8" w14:textId="77777777" w:rsidTr="00357691">
        <w:trPr>
          <w:trHeight w:hRule="exact" w:val="113"/>
        </w:trPr>
        <w:tc>
          <w:tcPr>
            <w:tcW w:w="9322" w:type="dxa"/>
            <w:tcBorders>
              <w:top w:val="single" w:sz="4" w:space="0" w:color="auto"/>
              <w:left w:val="nil"/>
              <w:bottom w:val="single" w:sz="8" w:space="0" w:color="auto"/>
              <w:right w:val="nil"/>
            </w:tcBorders>
            <w:shd w:val="clear" w:color="auto" w:fill="FFFFFF" w:themeFill="background1"/>
          </w:tcPr>
          <w:p w14:paraId="62BF0B69" w14:textId="77777777" w:rsidR="001B202A" w:rsidRPr="00757B96" w:rsidRDefault="001B202A" w:rsidP="00757B96">
            <w:pPr>
              <w:spacing w:line="276" w:lineRule="auto"/>
              <w:jc w:val="both"/>
              <w:rPr>
                <w:rFonts w:ascii="Times New Roman" w:hAnsi="Times New Roman" w:cs="Times New Roman"/>
              </w:rPr>
            </w:pPr>
          </w:p>
        </w:tc>
      </w:tr>
      <w:tr w:rsidR="001B202A" w:rsidRPr="00757B96" w14:paraId="1912B479" w14:textId="77777777" w:rsidTr="00357691">
        <w:trPr>
          <w:trHeight w:hRule="exact" w:val="340"/>
        </w:trPr>
        <w:tc>
          <w:tcPr>
            <w:tcW w:w="9322"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7B41742C" w14:textId="77777777" w:rsidR="001B202A" w:rsidRPr="00757B96" w:rsidRDefault="004F63E8" w:rsidP="00757B96">
            <w:pPr>
              <w:spacing w:line="276" w:lineRule="auto"/>
              <w:jc w:val="both"/>
              <w:rPr>
                <w:rFonts w:ascii="Times New Roman" w:hAnsi="Times New Roman" w:cs="Times New Roman"/>
                <w:b/>
              </w:rPr>
            </w:pPr>
            <w:r w:rsidRPr="00757B96">
              <w:rPr>
                <w:rFonts w:ascii="Times New Roman" w:hAnsi="Times New Roman" w:cs="Times New Roman"/>
                <w:b/>
              </w:rPr>
              <w:t>C</w:t>
            </w:r>
            <w:r w:rsidR="001B202A" w:rsidRPr="00757B96">
              <w:rPr>
                <w:rFonts w:ascii="Times New Roman" w:hAnsi="Times New Roman" w:cs="Times New Roman"/>
                <w:b/>
              </w:rPr>
              <w:t>. BULUŞUN YENİLİK ARAŞTIRMASI</w:t>
            </w:r>
          </w:p>
        </w:tc>
      </w:tr>
      <w:tr w:rsidR="001B202A" w:rsidRPr="00757B96" w14:paraId="7E6C23CD" w14:textId="77777777" w:rsidTr="00357691">
        <w:trPr>
          <w:trHeight w:val="69"/>
        </w:trPr>
        <w:tc>
          <w:tcPr>
            <w:tcW w:w="9322" w:type="dxa"/>
            <w:tcBorders>
              <w:top w:val="single" w:sz="8" w:space="0" w:color="auto"/>
              <w:left w:val="single" w:sz="4" w:space="0" w:color="auto"/>
              <w:bottom w:val="single" w:sz="8" w:space="0" w:color="auto"/>
            </w:tcBorders>
            <w:shd w:val="clear" w:color="auto" w:fill="FFFFFF" w:themeFill="background1"/>
          </w:tcPr>
          <w:p w14:paraId="7DA23C6D" w14:textId="77777777" w:rsidR="001B202A" w:rsidRPr="00757B96" w:rsidRDefault="001B202A" w:rsidP="00757B96">
            <w:pPr>
              <w:spacing w:line="276" w:lineRule="auto"/>
              <w:jc w:val="both"/>
              <w:rPr>
                <w:rFonts w:ascii="Times New Roman" w:hAnsi="Times New Roman" w:cs="Times New Roman"/>
                <w:b/>
              </w:rPr>
            </w:pPr>
            <w:r w:rsidRPr="00757B96">
              <w:rPr>
                <w:rFonts w:ascii="Times New Roman" w:hAnsi="Times New Roman" w:cs="Times New Roman"/>
              </w:rPr>
              <w:t xml:space="preserve">Patent başvurusu için gerekli </w:t>
            </w:r>
            <w:proofErr w:type="spellStart"/>
            <w:r w:rsidRPr="00757B96">
              <w:rPr>
                <w:rFonts w:ascii="Times New Roman" w:hAnsi="Times New Roman" w:cs="Times New Roman"/>
              </w:rPr>
              <w:t>patentlenebilirlik</w:t>
            </w:r>
            <w:proofErr w:type="spellEnd"/>
            <w:r w:rsidRPr="00757B96">
              <w:rPr>
                <w:rFonts w:ascii="Times New Roman" w:hAnsi="Times New Roman" w:cs="Times New Roman"/>
              </w:rPr>
              <w:t xml:space="preserve"> kriterleri </w:t>
            </w:r>
            <w:r w:rsidRPr="00757B96">
              <w:rPr>
                <w:rFonts w:ascii="Times New Roman" w:hAnsi="Times New Roman" w:cs="Times New Roman"/>
                <w:b/>
              </w:rPr>
              <w:t xml:space="preserve">yenilik, buluş basamağı ve sanayiye uygulanabilirliktir. </w:t>
            </w:r>
          </w:p>
          <w:p w14:paraId="53F523D2" w14:textId="77777777" w:rsidR="00A2583D" w:rsidRPr="00757B96" w:rsidRDefault="007F7F8C" w:rsidP="00757B96">
            <w:pPr>
              <w:jc w:val="both"/>
              <w:rPr>
                <w:rFonts w:ascii="Times New Roman" w:hAnsi="Times New Roman" w:cs="Times New Roman"/>
                <w:b/>
              </w:rPr>
            </w:pPr>
            <w:r w:rsidRPr="00757B96">
              <w:rPr>
                <w:rFonts w:ascii="Times New Roman" w:hAnsi="Times New Roman" w:cs="Times New Roman"/>
                <w:color w:val="000000"/>
              </w:rPr>
              <w:t xml:space="preserve">Yapılan araştırma dünya çapındaki dokümanları içeren kaynaklar üzerinden gerçekleştirilmektedir. Ancak araştırma için kullanılan kaynaklar tüm dünyadaki patent veri tabanının tamamını içermediği için araştırma sonuçlarının kesinlik içerdiğini söylemek yanlış olacaktır. </w:t>
            </w:r>
          </w:p>
        </w:tc>
      </w:tr>
      <w:tr w:rsidR="001B202A" w:rsidRPr="00757B96" w14:paraId="29EF5603" w14:textId="77777777" w:rsidTr="00357691">
        <w:trPr>
          <w:trHeight w:hRule="exact" w:val="340"/>
        </w:trPr>
        <w:tc>
          <w:tcPr>
            <w:tcW w:w="9322" w:type="dxa"/>
            <w:tcBorders>
              <w:top w:val="single" w:sz="8" w:space="0" w:color="auto"/>
              <w:left w:val="single" w:sz="4" w:space="0" w:color="auto"/>
              <w:bottom w:val="single" w:sz="8" w:space="0" w:color="auto"/>
            </w:tcBorders>
            <w:shd w:val="clear" w:color="auto" w:fill="DBE5F1" w:themeFill="accent1" w:themeFillTint="33"/>
          </w:tcPr>
          <w:p w14:paraId="15A65A9F" w14:textId="77777777" w:rsidR="001B202A" w:rsidRPr="00757B96" w:rsidRDefault="004F63E8" w:rsidP="00757B96">
            <w:pPr>
              <w:spacing w:line="276" w:lineRule="auto"/>
              <w:jc w:val="both"/>
              <w:rPr>
                <w:rFonts w:ascii="Times New Roman" w:hAnsi="Times New Roman" w:cs="Times New Roman"/>
                <w:b/>
              </w:rPr>
            </w:pPr>
            <w:r w:rsidRPr="00757B96">
              <w:rPr>
                <w:rFonts w:ascii="Times New Roman" w:hAnsi="Times New Roman" w:cs="Times New Roman"/>
                <w:b/>
              </w:rPr>
              <w:t>D</w:t>
            </w:r>
            <w:r w:rsidR="001B202A" w:rsidRPr="00757B96">
              <w:rPr>
                <w:rFonts w:ascii="Times New Roman" w:hAnsi="Times New Roman" w:cs="Times New Roman"/>
                <w:b/>
              </w:rPr>
              <w:t xml:space="preserve">. BULUŞUN TİCARİ FIRSAT ARAŞTIRMASI </w:t>
            </w:r>
          </w:p>
        </w:tc>
      </w:tr>
      <w:tr w:rsidR="001B202A" w:rsidRPr="00757B96" w14:paraId="5BB71A8D" w14:textId="77777777" w:rsidTr="00357691">
        <w:trPr>
          <w:trHeight w:val="69"/>
        </w:trPr>
        <w:tc>
          <w:tcPr>
            <w:tcW w:w="9322" w:type="dxa"/>
            <w:tcBorders>
              <w:top w:val="single" w:sz="8" w:space="0" w:color="auto"/>
              <w:left w:val="single" w:sz="4" w:space="0" w:color="auto"/>
              <w:bottom w:val="single" w:sz="8" w:space="0" w:color="auto"/>
            </w:tcBorders>
            <w:shd w:val="clear" w:color="auto" w:fill="FFFFFF" w:themeFill="background1"/>
          </w:tcPr>
          <w:p w14:paraId="7A374FD9" w14:textId="77777777" w:rsidR="001B202A" w:rsidRDefault="001B202A" w:rsidP="00757B96">
            <w:pPr>
              <w:spacing w:line="276" w:lineRule="auto"/>
              <w:jc w:val="both"/>
            </w:pPr>
          </w:p>
          <w:p w14:paraId="74C86909" w14:textId="77777777" w:rsidR="00763EEE" w:rsidRDefault="00763EEE" w:rsidP="00757B96">
            <w:pPr>
              <w:spacing w:line="276" w:lineRule="auto"/>
              <w:jc w:val="both"/>
            </w:pPr>
          </w:p>
          <w:p w14:paraId="0C0CA232" w14:textId="36FF2202" w:rsidR="00763EEE" w:rsidRPr="00757B96" w:rsidRDefault="00763EEE" w:rsidP="00757B96">
            <w:pPr>
              <w:spacing w:line="276" w:lineRule="auto"/>
              <w:jc w:val="both"/>
              <w:rPr>
                <w:rFonts w:ascii="Times New Roman" w:hAnsi="Times New Roman" w:cs="Times New Roman"/>
              </w:rPr>
            </w:pPr>
          </w:p>
        </w:tc>
      </w:tr>
      <w:tr w:rsidR="001B202A" w:rsidRPr="00757B96" w14:paraId="183D14E2" w14:textId="77777777" w:rsidTr="00AC48E4">
        <w:trPr>
          <w:trHeight w:val="69"/>
        </w:trPr>
        <w:tc>
          <w:tcPr>
            <w:tcW w:w="9322" w:type="dxa"/>
            <w:tcBorders>
              <w:top w:val="single" w:sz="8" w:space="0" w:color="auto"/>
              <w:left w:val="single" w:sz="4" w:space="0" w:color="auto"/>
              <w:bottom w:val="single" w:sz="8" w:space="0" w:color="auto"/>
            </w:tcBorders>
            <w:shd w:val="clear" w:color="auto" w:fill="DBE5F1" w:themeFill="accent1" w:themeFillTint="33"/>
          </w:tcPr>
          <w:p w14:paraId="1A826A84" w14:textId="77777777" w:rsidR="001B202A" w:rsidRPr="00757B96" w:rsidRDefault="004F63E8" w:rsidP="00757B96">
            <w:pPr>
              <w:spacing w:line="276" w:lineRule="auto"/>
              <w:jc w:val="both"/>
              <w:rPr>
                <w:rFonts w:ascii="Times New Roman" w:hAnsi="Times New Roman" w:cs="Times New Roman"/>
                <w:b/>
              </w:rPr>
            </w:pPr>
            <w:r w:rsidRPr="00757B96">
              <w:rPr>
                <w:rFonts w:ascii="Times New Roman" w:hAnsi="Times New Roman" w:cs="Times New Roman"/>
                <w:b/>
              </w:rPr>
              <w:t>E</w:t>
            </w:r>
            <w:r w:rsidR="001B202A" w:rsidRPr="00757B96">
              <w:rPr>
                <w:rFonts w:ascii="Times New Roman" w:hAnsi="Times New Roman" w:cs="Times New Roman"/>
                <w:b/>
              </w:rPr>
              <w:t xml:space="preserve">. BULUŞUN ÜNİVERSİTEYE YAKLAŞIK MALİYETİ </w:t>
            </w:r>
          </w:p>
        </w:tc>
      </w:tr>
      <w:tr w:rsidR="001B202A" w:rsidRPr="00757B96" w14:paraId="63F3F055" w14:textId="77777777" w:rsidTr="00357691">
        <w:trPr>
          <w:trHeight w:val="69"/>
        </w:trPr>
        <w:tc>
          <w:tcPr>
            <w:tcW w:w="9322" w:type="dxa"/>
            <w:tcBorders>
              <w:top w:val="single" w:sz="8" w:space="0" w:color="auto"/>
              <w:left w:val="single" w:sz="4" w:space="0" w:color="auto"/>
              <w:bottom w:val="single" w:sz="8" w:space="0" w:color="auto"/>
            </w:tcBorders>
            <w:shd w:val="clear" w:color="auto" w:fill="FFFFFF" w:themeFill="background1"/>
          </w:tcPr>
          <w:p w14:paraId="7A56EE27" w14:textId="77777777" w:rsidR="001B202A" w:rsidRPr="00757B96" w:rsidRDefault="001B202A" w:rsidP="00757B96">
            <w:pPr>
              <w:spacing w:line="276" w:lineRule="auto"/>
              <w:jc w:val="both"/>
              <w:rPr>
                <w:rFonts w:ascii="Times New Roman" w:hAnsi="Times New Roman" w:cs="Times New Roman"/>
              </w:rPr>
            </w:pPr>
            <w:r w:rsidRPr="00757B96">
              <w:rPr>
                <w:rFonts w:ascii="Times New Roman" w:hAnsi="Times New Roman" w:cs="Times New Roman"/>
              </w:rPr>
              <w:t xml:space="preserve">Türkiye’de </w:t>
            </w:r>
            <w:r w:rsidRPr="00757B96">
              <w:rPr>
                <w:rFonts w:ascii="Times New Roman" w:hAnsi="Times New Roman" w:cs="Times New Roman"/>
                <w:b/>
              </w:rPr>
              <w:t>(ulusal)</w:t>
            </w:r>
            <w:r w:rsidRPr="00757B96">
              <w:rPr>
                <w:rFonts w:ascii="Times New Roman" w:hAnsi="Times New Roman" w:cs="Times New Roman"/>
              </w:rPr>
              <w:t xml:space="preserve"> bir patent başvurusu yapılması halinde tescil süresince başvuru aşağıdaki aşamalardan geçecektir.</w:t>
            </w:r>
          </w:p>
          <w:p w14:paraId="73FB3604" w14:textId="77777777" w:rsidR="001B202A" w:rsidRPr="00757B96" w:rsidRDefault="001B202A" w:rsidP="00757B96">
            <w:pPr>
              <w:spacing w:line="276" w:lineRule="auto"/>
              <w:jc w:val="both"/>
              <w:rPr>
                <w:rFonts w:ascii="Times New Roman" w:hAnsi="Times New Roman" w:cs="Times New Roman"/>
              </w:rPr>
            </w:pPr>
            <w:r w:rsidRPr="00757B96">
              <w:rPr>
                <w:rFonts w:ascii="Segoe UI Symbol" w:hAnsi="Segoe UI Symbol" w:cs="Segoe UI Symbol"/>
              </w:rPr>
              <w:t>➢</w:t>
            </w:r>
            <w:r w:rsidRPr="00757B96">
              <w:rPr>
                <w:rFonts w:ascii="Times New Roman" w:hAnsi="Times New Roman" w:cs="Times New Roman"/>
              </w:rPr>
              <w:t xml:space="preserve"> Patent başvurusu</w:t>
            </w:r>
          </w:p>
          <w:p w14:paraId="07542E5E" w14:textId="77777777" w:rsidR="001B202A" w:rsidRPr="00757B96" w:rsidRDefault="001B202A" w:rsidP="00757B96">
            <w:pPr>
              <w:spacing w:line="276" w:lineRule="auto"/>
              <w:jc w:val="both"/>
              <w:rPr>
                <w:rFonts w:ascii="Times New Roman" w:hAnsi="Times New Roman" w:cs="Times New Roman"/>
              </w:rPr>
            </w:pPr>
            <w:r w:rsidRPr="00757B96">
              <w:rPr>
                <w:rFonts w:ascii="Segoe UI Symbol" w:hAnsi="Segoe UI Symbol" w:cs="Segoe UI Symbol"/>
              </w:rPr>
              <w:t>➢</w:t>
            </w:r>
            <w:r w:rsidRPr="00757B96">
              <w:rPr>
                <w:rFonts w:ascii="Times New Roman" w:hAnsi="Times New Roman" w:cs="Times New Roman"/>
              </w:rPr>
              <w:t xml:space="preserve"> Şekli inceleme</w:t>
            </w:r>
          </w:p>
          <w:p w14:paraId="438389D1" w14:textId="77777777" w:rsidR="001B202A" w:rsidRPr="00757B96" w:rsidRDefault="001B202A" w:rsidP="00757B96">
            <w:pPr>
              <w:spacing w:line="276" w:lineRule="auto"/>
              <w:jc w:val="both"/>
              <w:rPr>
                <w:rFonts w:ascii="Times New Roman" w:hAnsi="Times New Roman" w:cs="Times New Roman"/>
              </w:rPr>
            </w:pPr>
            <w:r w:rsidRPr="00757B96">
              <w:rPr>
                <w:rFonts w:ascii="Segoe UI Symbol" w:hAnsi="Segoe UI Symbol" w:cs="Segoe UI Symbol"/>
              </w:rPr>
              <w:t>➢</w:t>
            </w:r>
            <w:r w:rsidRPr="00757B96">
              <w:rPr>
                <w:rFonts w:ascii="Times New Roman" w:hAnsi="Times New Roman" w:cs="Times New Roman"/>
              </w:rPr>
              <w:t xml:space="preserve"> Araştırma dosyalama</w:t>
            </w:r>
          </w:p>
          <w:p w14:paraId="284ADD36" w14:textId="77777777" w:rsidR="001B202A" w:rsidRPr="00757B96" w:rsidRDefault="001B202A" w:rsidP="00757B96">
            <w:pPr>
              <w:spacing w:line="276" w:lineRule="auto"/>
              <w:jc w:val="both"/>
              <w:rPr>
                <w:rFonts w:ascii="Times New Roman" w:hAnsi="Times New Roman" w:cs="Times New Roman"/>
              </w:rPr>
            </w:pPr>
            <w:r w:rsidRPr="00757B96">
              <w:rPr>
                <w:rFonts w:ascii="Segoe UI Symbol" w:hAnsi="Segoe UI Symbol" w:cs="Segoe UI Symbol"/>
              </w:rPr>
              <w:t>➢</w:t>
            </w:r>
            <w:r w:rsidRPr="00757B96">
              <w:rPr>
                <w:rFonts w:ascii="Times New Roman" w:hAnsi="Times New Roman" w:cs="Times New Roman"/>
              </w:rPr>
              <w:t xml:space="preserve"> Patent ilanı</w:t>
            </w:r>
          </w:p>
          <w:p w14:paraId="5B1522A1" w14:textId="77777777" w:rsidR="001B202A" w:rsidRPr="00757B96" w:rsidRDefault="001B202A" w:rsidP="00757B96">
            <w:pPr>
              <w:spacing w:line="276" w:lineRule="auto"/>
              <w:jc w:val="both"/>
              <w:rPr>
                <w:rFonts w:ascii="Times New Roman" w:hAnsi="Times New Roman" w:cs="Times New Roman"/>
              </w:rPr>
            </w:pPr>
            <w:r w:rsidRPr="00757B96">
              <w:rPr>
                <w:rFonts w:ascii="Segoe UI Symbol" w:hAnsi="Segoe UI Symbol" w:cs="Segoe UI Symbol"/>
              </w:rPr>
              <w:t>➢</w:t>
            </w:r>
            <w:r w:rsidRPr="00757B96">
              <w:rPr>
                <w:rFonts w:ascii="Times New Roman" w:hAnsi="Times New Roman" w:cs="Times New Roman"/>
              </w:rPr>
              <w:t xml:space="preserve"> İnceleme dosyalama</w:t>
            </w:r>
          </w:p>
          <w:p w14:paraId="54DE554D" w14:textId="77777777" w:rsidR="001B202A" w:rsidRPr="00757B96" w:rsidRDefault="001B202A" w:rsidP="00757B96">
            <w:pPr>
              <w:spacing w:line="276" w:lineRule="auto"/>
              <w:jc w:val="both"/>
              <w:rPr>
                <w:rFonts w:ascii="Times New Roman" w:hAnsi="Times New Roman" w:cs="Times New Roman"/>
              </w:rPr>
            </w:pPr>
            <w:r w:rsidRPr="00757B96">
              <w:rPr>
                <w:rFonts w:ascii="Segoe UI Symbol" w:hAnsi="Segoe UI Symbol" w:cs="Segoe UI Symbol"/>
              </w:rPr>
              <w:t>➢</w:t>
            </w:r>
            <w:r w:rsidRPr="00757B96">
              <w:rPr>
                <w:rFonts w:ascii="Times New Roman" w:hAnsi="Times New Roman" w:cs="Times New Roman"/>
              </w:rPr>
              <w:t xml:space="preserve"> Tescil Kararının İlanı</w:t>
            </w:r>
          </w:p>
          <w:p w14:paraId="707B4A81" w14:textId="77777777" w:rsidR="001B202A" w:rsidRPr="00757B96" w:rsidRDefault="001B202A" w:rsidP="00757B96">
            <w:pPr>
              <w:spacing w:line="276" w:lineRule="auto"/>
              <w:jc w:val="both"/>
              <w:rPr>
                <w:rFonts w:ascii="Times New Roman" w:hAnsi="Times New Roman" w:cs="Times New Roman"/>
              </w:rPr>
            </w:pPr>
            <w:r w:rsidRPr="00757B96">
              <w:rPr>
                <w:rFonts w:ascii="Segoe UI Symbol" w:hAnsi="Segoe UI Symbol" w:cs="Segoe UI Symbol"/>
              </w:rPr>
              <w:t>➢</w:t>
            </w:r>
            <w:r w:rsidRPr="00757B96">
              <w:rPr>
                <w:rFonts w:ascii="Times New Roman" w:hAnsi="Times New Roman" w:cs="Times New Roman"/>
              </w:rPr>
              <w:t xml:space="preserve"> Tescil</w:t>
            </w:r>
          </w:p>
          <w:p w14:paraId="44E62768" w14:textId="555DAC2E" w:rsidR="001B202A" w:rsidRPr="00757B96" w:rsidRDefault="001B202A" w:rsidP="00757B96">
            <w:pPr>
              <w:spacing w:line="276" w:lineRule="auto"/>
              <w:jc w:val="both"/>
              <w:rPr>
                <w:rFonts w:ascii="Times New Roman" w:hAnsi="Times New Roman" w:cs="Times New Roman"/>
              </w:rPr>
            </w:pPr>
            <w:r w:rsidRPr="00757B96">
              <w:rPr>
                <w:rFonts w:ascii="Times New Roman" w:hAnsi="Times New Roman" w:cs="Times New Roman"/>
              </w:rPr>
              <w:t xml:space="preserve">Yukarıdaki işlemlerin gerçekleştirilmesi ve nihayetinde patentin tescil edilmesinin yaklaşık maliyeti </w:t>
            </w:r>
            <w:r w:rsidR="00766C8E">
              <w:rPr>
                <w:rFonts w:ascii="Times New Roman" w:hAnsi="Times New Roman" w:cs="Times New Roman"/>
              </w:rPr>
              <w:t xml:space="preserve">…… </w:t>
            </w:r>
            <w:r w:rsidRPr="00757B96">
              <w:rPr>
                <w:rFonts w:ascii="Times New Roman" w:hAnsi="Times New Roman" w:cs="Times New Roman"/>
              </w:rPr>
              <w:t xml:space="preserve">olarak hesaplanmıştır. </w:t>
            </w:r>
          </w:p>
          <w:p w14:paraId="4C829407" w14:textId="37D42D33" w:rsidR="001B202A" w:rsidRPr="00757B96" w:rsidRDefault="001B202A" w:rsidP="00757B96">
            <w:pPr>
              <w:spacing w:line="276" w:lineRule="auto"/>
              <w:jc w:val="both"/>
              <w:rPr>
                <w:rFonts w:ascii="Times New Roman" w:hAnsi="Times New Roman" w:cs="Times New Roman"/>
              </w:rPr>
            </w:pPr>
            <w:r w:rsidRPr="00757B96">
              <w:rPr>
                <w:rFonts w:ascii="Times New Roman" w:hAnsi="Times New Roman" w:cs="Times New Roman"/>
              </w:rPr>
              <w:t xml:space="preserve">Bunun yanında 20 yıl boyunca yıllık harçların yaklaşık toplam maliyeti </w:t>
            </w:r>
            <w:r w:rsidR="00766C8E">
              <w:rPr>
                <w:rFonts w:ascii="Times New Roman" w:hAnsi="Times New Roman" w:cs="Times New Roman"/>
              </w:rPr>
              <w:t xml:space="preserve">…… </w:t>
            </w:r>
            <w:r w:rsidRPr="00757B96">
              <w:rPr>
                <w:rFonts w:ascii="Times New Roman" w:hAnsi="Times New Roman" w:cs="Times New Roman"/>
              </w:rPr>
              <w:t xml:space="preserve">olarak hesaplanmıştır. </w:t>
            </w:r>
          </w:p>
          <w:p w14:paraId="4875A2D0" w14:textId="77777777" w:rsidR="001B202A" w:rsidRPr="00757B96" w:rsidRDefault="001B202A" w:rsidP="00757B96">
            <w:pPr>
              <w:spacing w:line="276" w:lineRule="auto"/>
              <w:jc w:val="both"/>
              <w:rPr>
                <w:rFonts w:ascii="Times New Roman" w:hAnsi="Times New Roman" w:cs="Times New Roman"/>
                <w:b/>
              </w:rPr>
            </w:pPr>
          </w:p>
        </w:tc>
      </w:tr>
      <w:tr w:rsidR="001B202A" w:rsidRPr="00757B96" w14:paraId="67407B08" w14:textId="77777777" w:rsidTr="00357691">
        <w:trPr>
          <w:trHeight w:hRule="exact" w:val="340"/>
        </w:trPr>
        <w:tc>
          <w:tcPr>
            <w:tcW w:w="9322"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2057E6DD" w14:textId="77777777" w:rsidR="001B202A" w:rsidRPr="00757B96" w:rsidRDefault="004F63E8" w:rsidP="00757B96">
            <w:pPr>
              <w:spacing w:line="276" w:lineRule="auto"/>
              <w:jc w:val="both"/>
              <w:rPr>
                <w:rFonts w:ascii="Times New Roman" w:hAnsi="Times New Roman" w:cs="Times New Roman"/>
                <w:b/>
              </w:rPr>
            </w:pPr>
            <w:r w:rsidRPr="00757B96">
              <w:rPr>
                <w:rFonts w:ascii="Times New Roman" w:hAnsi="Times New Roman" w:cs="Times New Roman"/>
                <w:b/>
              </w:rPr>
              <w:t>F</w:t>
            </w:r>
            <w:r w:rsidR="001B202A" w:rsidRPr="00757B96">
              <w:rPr>
                <w:rFonts w:ascii="Times New Roman" w:hAnsi="Times New Roman" w:cs="Times New Roman"/>
                <w:b/>
              </w:rPr>
              <w:t>. SORUMLULUK ALANI</w:t>
            </w:r>
          </w:p>
        </w:tc>
      </w:tr>
      <w:tr w:rsidR="001B202A" w:rsidRPr="00757B96" w14:paraId="677A7C37" w14:textId="77777777" w:rsidTr="00357691">
        <w:trPr>
          <w:trHeight w:val="1970"/>
        </w:trPr>
        <w:tc>
          <w:tcPr>
            <w:tcW w:w="9322" w:type="dxa"/>
            <w:tcBorders>
              <w:top w:val="single" w:sz="8" w:space="0" w:color="auto"/>
              <w:left w:val="single" w:sz="8" w:space="0" w:color="auto"/>
              <w:bottom w:val="single" w:sz="8" w:space="0" w:color="auto"/>
              <w:right w:val="single" w:sz="8" w:space="0" w:color="auto"/>
            </w:tcBorders>
            <w:shd w:val="clear" w:color="auto" w:fill="FFFFFF" w:themeFill="background1"/>
          </w:tcPr>
          <w:p w14:paraId="2FBCDE70" w14:textId="77777777" w:rsidR="001B202A" w:rsidRPr="00757B96" w:rsidRDefault="008F4F9C" w:rsidP="00757B96">
            <w:pPr>
              <w:spacing w:line="276" w:lineRule="auto"/>
              <w:jc w:val="both"/>
              <w:rPr>
                <w:rFonts w:ascii="Times New Roman" w:hAnsi="Times New Roman" w:cs="Times New Roman"/>
              </w:rPr>
            </w:pPr>
            <w:r w:rsidRPr="00757B96">
              <w:rPr>
                <w:rFonts w:ascii="Times New Roman" w:hAnsi="Times New Roman" w:cs="Times New Roman"/>
              </w:rPr>
              <w:t>Rapor kapsamında sunulan bilgiler</w:t>
            </w:r>
            <w:r w:rsidR="001B202A" w:rsidRPr="00757B96">
              <w:rPr>
                <w:rFonts w:ascii="Times New Roman" w:hAnsi="Times New Roman" w:cs="Times New Roman"/>
              </w:rPr>
              <w:t xml:space="preserve"> sadece bilgi amaçlı olup, yasal bilgi ve/veya görüş kapsamında değerlendirilemez. </w:t>
            </w:r>
            <w:r w:rsidRPr="00757B96">
              <w:rPr>
                <w:rFonts w:ascii="Times New Roman" w:hAnsi="Times New Roman" w:cs="Times New Roman"/>
              </w:rPr>
              <w:t xml:space="preserve">Patent/Faydalı model başvuruları başvuru sahibinin erken yayın talebinin olmaması durumunda 18 ay sonra yayımlanmaktadır. Araştırma ücretsiz ve ulaşılabilir veri tabanları aracılığıyla yapılmakta ve dünya çapındaki tüm dokümanlara ulaşılamamaktadır. Bu sebeple araştırma sonuçlarının kesinlik arz etmediği değerlendirme kapsamına alınmalıdır.  </w:t>
            </w:r>
            <w:r w:rsidR="001B202A" w:rsidRPr="00757B96">
              <w:rPr>
                <w:rFonts w:ascii="Times New Roman" w:hAnsi="Times New Roman" w:cs="Times New Roman"/>
              </w:rPr>
              <w:t xml:space="preserve">Dolayısıyla araştırma sonuçları olumlu olsa dahi her zaman için buluşa benzer bir dosyanın çıkma ihtimalini göz önünde bulundurmanızı rica ederiz. </w:t>
            </w:r>
          </w:p>
          <w:p w14:paraId="7BAE442D" w14:textId="77777777" w:rsidR="001B202A" w:rsidRPr="00757B96" w:rsidRDefault="008F4F9C" w:rsidP="00757B96">
            <w:pPr>
              <w:spacing w:line="276" w:lineRule="auto"/>
              <w:jc w:val="both"/>
              <w:rPr>
                <w:rFonts w:ascii="Times New Roman" w:hAnsi="Times New Roman" w:cs="Times New Roman"/>
                <w:b/>
              </w:rPr>
            </w:pPr>
            <w:r w:rsidRPr="00757B96">
              <w:rPr>
                <w:rFonts w:ascii="Times New Roman" w:hAnsi="Times New Roman" w:cs="Times New Roman"/>
              </w:rPr>
              <w:t>Tescil belgesi verilmesi için düzenlenecek yenilik ve buluş basamağı kriterlerine yönelik araştırma ve inceleme</w:t>
            </w:r>
            <w:r w:rsidR="001B202A" w:rsidRPr="00757B96">
              <w:rPr>
                <w:rFonts w:ascii="Times New Roman" w:hAnsi="Times New Roman" w:cs="Times New Roman"/>
              </w:rPr>
              <w:t xml:space="preserve"> Türk Patent </w:t>
            </w:r>
            <w:r w:rsidR="00F17D06" w:rsidRPr="00757B96">
              <w:rPr>
                <w:rFonts w:ascii="Times New Roman" w:hAnsi="Times New Roman" w:cs="Times New Roman"/>
              </w:rPr>
              <w:t xml:space="preserve">Uzmanı </w:t>
            </w:r>
            <w:r w:rsidR="001B202A" w:rsidRPr="00757B96">
              <w:rPr>
                <w:rFonts w:ascii="Times New Roman" w:hAnsi="Times New Roman" w:cs="Times New Roman"/>
              </w:rPr>
              <w:t xml:space="preserve">tarafından </w:t>
            </w:r>
            <w:r w:rsidR="00F17D06" w:rsidRPr="00757B96">
              <w:rPr>
                <w:rFonts w:ascii="Times New Roman" w:hAnsi="Times New Roman" w:cs="Times New Roman"/>
              </w:rPr>
              <w:t>tescil sürecinde düzenlenecektir.</w:t>
            </w:r>
          </w:p>
        </w:tc>
      </w:tr>
    </w:tbl>
    <w:p w14:paraId="60FC2C36" w14:textId="77777777" w:rsidR="00592082" w:rsidRPr="00757B96" w:rsidRDefault="00592082" w:rsidP="00757B96">
      <w:pPr>
        <w:spacing w:after="0"/>
        <w:jc w:val="both"/>
        <w:rPr>
          <w:rFonts w:ascii="Times New Roman" w:hAnsi="Times New Roman" w:cs="Times New Roman"/>
        </w:rPr>
      </w:pPr>
    </w:p>
    <w:sectPr w:rsidR="00592082" w:rsidRPr="00757B96" w:rsidSect="003C3EA4">
      <w:headerReference w:type="default" r:id="rId8"/>
      <w:footerReference w:type="default" r:id="rId9"/>
      <w:pgSz w:w="11906" w:h="16838"/>
      <w:pgMar w:top="13" w:right="1417" w:bottom="1417" w:left="1417" w:header="340" w:footer="371"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D876D" w14:textId="77777777" w:rsidR="00004142" w:rsidRDefault="00004142" w:rsidP="00AE0417">
      <w:pPr>
        <w:spacing w:after="0" w:line="240" w:lineRule="auto"/>
      </w:pPr>
      <w:r>
        <w:separator/>
      </w:r>
    </w:p>
  </w:endnote>
  <w:endnote w:type="continuationSeparator" w:id="0">
    <w:p w14:paraId="55DB5B7D" w14:textId="77777777" w:rsidR="00004142" w:rsidRDefault="00004142" w:rsidP="00AE0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MT">
    <w:altName w:val="Arial"/>
    <w:panose1 w:val="00000000000000000000"/>
    <w:charset w:val="81"/>
    <w:family w:val="auto"/>
    <w:notTrueType/>
    <w:pitch w:val="default"/>
    <w:sig w:usb0="00000000" w:usb1="09060000" w:usb2="00000010" w:usb3="00000000" w:csb0="0008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4"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498"/>
      <w:gridCol w:w="3498"/>
      <w:gridCol w:w="3498"/>
    </w:tblGrid>
    <w:tr w:rsidR="00716B57" w:rsidRPr="00AC48DA" w14:paraId="638846E9" w14:textId="77777777" w:rsidTr="00AC48DA">
      <w:trPr>
        <w:trHeight w:val="340"/>
        <w:jc w:val="center"/>
      </w:trPr>
      <w:tc>
        <w:tcPr>
          <w:tcW w:w="3498" w:type="dxa"/>
          <w:tcBorders>
            <w:top w:val="single" w:sz="4" w:space="0" w:color="auto"/>
            <w:left w:val="single" w:sz="4" w:space="0" w:color="auto"/>
            <w:bottom w:val="single" w:sz="4" w:space="0" w:color="auto"/>
            <w:right w:val="single" w:sz="4" w:space="0" w:color="auto"/>
          </w:tcBorders>
          <w:vAlign w:val="center"/>
          <w:hideMark/>
        </w:tcPr>
        <w:p w14:paraId="5F89DB5F" w14:textId="77777777" w:rsidR="00716B57" w:rsidRPr="00AC48DA" w:rsidRDefault="00716B57" w:rsidP="00AC48DA">
          <w:pPr>
            <w:spacing w:after="0" w:line="256" w:lineRule="auto"/>
            <w:jc w:val="center"/>
            <w:rPr>
              <w:rFonts w:ascii="Times New Roman" w:eastAsia="Calibri" w:hAnsi="Times New Roman" w:cs="Times New Roman"/>
            </w:rPr>
          </w:pPr>
          <w:r w:rsidRPr="00AC48DA">
            <w:rPr>
              <w:rFonts w:ascii="Times New Roman" w:eastAsia="Calibri" w:hAnsi="Times New Roman" w:cs="Times New Roman"/>
            </w:rPr>
            <w:t>Hazırlayan</w:t>
          </w:r>
        </w:p>
      </w:tc>
      <w:tc>
        <w:tcPr>
          <w:tcW w:w="3498" w:type="dxa"/>
          <w:tcBorders>
            <w:top w:val="single" w:sz="4" w:space="0" w:color="auto"/>
            <w:left w:val="single" w:sz="4" w:space="0" w:color="auto"/>
            <w:bottom w:val="single" w:sz="4" w:space="0" w:color="auto"/>
            <w:right w:val="single" w:sz="4" w:space="0" w:color="auto"/>
          </w:tcBorders>
          <w:vAlign w:val="center"/>
          <w:hideMark/>
        </w:tcPr>
        <w:p w14:paraId="46B1A25B" w14:textId="77777777" w:rsidR="00716B57" w:rsidRPr="00AC48DA" w:rsidRDefault="00716B57" w:rsidP="00AC48DA">
          <w:pPr>
            <w:spacing w:after="0" w:line="256" w:lineRule="auto"/>
            <w:jc w:val="center"/>
            <w:rPr>
              <w:rFonts w:ascii="Times New Roman" w:eastAsia="Calibri" w:hAnsi="Times New Roman" w:cs="Times New Roman"/>
            </w:rPr>
          </w:pPr>
          <w:r w:rsidRPr="00AC48DA">
            <w:rPr>
              <w:rFonts w:ascii="Times New Roman" w:eastAsia="Calibri" w:hAnsi="Times New Roman" w:cs="Times New Roman"/>
            </w:rPr>
            <w:t>Sistem Onayı</w:t>
          </w:r>
        </w:p>
      </w:tc>
      <w:tc>
        <w:tcPr>
          <w:tcW w:w="3498" w:type="dxa"/>
          <w:tcBorders>
            <w:top w:val="single" w:sz="4" w:space="0" w:color="auto"/>
            <w:left w:val="single" w:sz="4" w:space="0" w:color="auto"/>
            <w:bottom w:val="single" w:sz="4" w:space="0" w:color="auto"/>
            <w:right w:val="single" w:sz="4" w:space="0" w:color="auto"/>
          </w:tcBorders>
          <w:vAlign w:val="center"/>
          <w:hideMark/>
        </w:tcPr>
        <w:p w14:paraId="27AE448B" w14:textId="77777777" w:rsidR="00716B57" w:rsidRPr="00AC48DA" w:rsidRDefault="00716B57" w:rsidP="00AC48DA">
          <w:pPr>
            <w:spacing w:after="0" w:line="256" w:lineRule="auto"/>
            <w:jc w:val="center"/>
            <w:rPr>
              <w:rFonts w:ascii="Times New Roman" w:eastAsia="Calibri" w:hAnsi="Times New Roman" w:cs="Times New Roman"/>
            </w:rPr>
          </w:pPr>
          <w:r w:rsidRPr="00AC48DA">
            <w:rPr>
              <w:rFonts w:ascii="Times New Roman" w:eastAsia="Calibri" w:hAnsi="Times New Roman" w:cs="Times New Roman"/>
            </w:rPr>
            <w:t>Yürürlük Onayı</w:t>
          </w:r>
        </w:p>
      </w:tc>
    </w:tr>
    <w:tr w:rsidR="00716B57" w:rsidRPr="00AC48DA" w14:paraId="4E0C27BA" w14:textId="77777777" w:rsidTr="00AC48DA">
      <w:trPr>
        <w:trHeight w:val="340"/>
        <w:jc w:val="center"/>
      </w:trPr>
      <w:tc>
        <w:tcPr>
          <w:tcW w:w="3498" w:type="dxa"/>
          <w:tcBorders>
            <w:top w:val="single" w:sz="4" w:space="0" w:color="auto"/>
            <w:left w:val="single" w:sz="4" w:space="0" w:color="auto"/>
            <w:bottom w:val="single" w:sz="4" w:space="0" w:color="auto"/>
            <w:right w:val="single" w:sz="4" w:space="0" w:color="auto"/>
          </w:tcBorders>
          <w:vAlign w:val="center"/>
          <w:hideMark/>
        </w:tcPr>
        <w:p w14:paraId="7E153E3E" w14:textId="77777777" w:rsidR="00716B57" w:rsidRPr="00AC48DA" w:rsidRDefault="00716B57" w:rsidP="00AC48DA">
          <w:pPr>
            <w:spacing w:after="0" w:line="256" w:lineRule="auto"/>
            <w:jc w:val="center"/>
            <w:rPr>
              <w:rFonts w:ascii="Times New Roman" w:eastAsia="Calibri" w:hAnsi="Times New Roman" w:cs="Times New Roman"/>
            </w:rPr>
          </w:pPr>
          <w:r w:rsidRPr="00AC48DA">
            <w:rPr>
              <w:rFonts w:ascii="Times New Roman" w:eastAsia="Calibri" w:hAnsi="Times New Roman" w:cs="Times New Roman"/>
            </w:rPr>
            <w:t>Bölüm Kalite Sorumlusu</w:t>
          </w:r>
        </w:p>
      </w:tc>
      <w:tc>
        <w:tcPr>
          <w:tcW w:w="3498" w:type="dxa"/>
          <w:tcBorders>
            <w:top w:val="single" w:sz="4" w:space="0" w:color="auto"/>
            <w:left w:val="single" w:sz="4" w:space="0" w:color="auto"/>
            <w:bottom w:val="single" w:sz="4" w:space="0" w:color="auto"/>
            <w:right w:val="single" w:sz="4" w:space="0" w:color="auto"/>
          </w:tcBorders>
          <w:vAlign w:val="center"/>
          <w:hideMark/>
        </w:tcPr>
        <w:p w14:paraId="1001DC6B" w14:textId="77777777" w:rsidR="00716B57" w:rsidRPr="00AC48DA" w:rsidRDefault="00716B57" w:rsidP="00AC48DA">
          <w:pPr>
            <w:spacing w:after="0" w:line="256" w:lineRule="auto"/>
            <w:jc w:val="center"/>
            <w:rPr>
              <w:rFonts w:ascii="Times New Roman" w:eastAsia="Calibri" w:hAnsi="Times New Roman" w:cs="Times New Roman"/>
            </w:rPr>
          </w:pPr>
          <w:r w:rsidRPr="00AC48DA">
            <w:rPr>
              <w:rFonts w:ascii="Times New Roman" w:eastAsia="Calibri" w:hAnsi="Times New Roman" w:cs="Times New Roman"/>
            </w:rPr>
            <w:t>Kalite Koordinatörü</w:t>
          </w:r>
        </w:p>
      </w:tc>
      <w:tc>
        <w:tcPr>
          <w:tcW w:w="3498" w:type="dxa"/>
          <w:tcBorders>
            <w:top w:val="single" w:sz="4" w:space="0" w:color="auto"/>
            <w:left w:val="single" w:sz="4" w:space="0" w:color="auto"/>
            <w:bottom w:val="single" w:sz="4" w:space="0" w:color="auto"/>
            <w:right w:val="single" w:sz="4" w:space="0" w:color="auto"/>
          </w:tcBorders>
          <w:vAlign w:val="center"/>
          <w:hideMark/>
        </w:tcPr>
        <w:p w14:paraId="3271AD25" w14:textId="77777777" w:rsidR="00716B57" w:rsidRPr="00AC48DA" w:rsidRDefault="00716B57" w:rsidP="00AC48DA">
          <w:pPr>
            <w:spacing w:after="0" w:line="256" w:lineRule="auto"/>
            <w:jc w:val="center"/>
            <w:rPr>
              <w:rFonts w:ascii="Times New Roman" w:eastAsia="Calibri" w:hAnsi="Times New Roman" w:cs="Times New Roman"/>
            </w:rPr>
          </w:pPr>
          <w:r w:rsidRPr="00AC48DA">
            <w:rPr>
              <w:rFonts w:ascii="Times New Roman" w:eastAsia="Calibri" w:hAnsi="Times New Roman" w:cs="Times New Roman"/>
            </w:rPr>
            <w:t>Üst Yönetici</w:t>
          </w:r>
        </w:p>
      </w:tc>
    </w:tr>
  </w:tbl>
  <w:p w14:paraId="066D3231" w14:textId="379132E6" w:rsidR="00301150" w:rsidRPr="00890FD5" w:rsidRDefault="00301150" w:rsidP="00890FD5">
    <w:pPr>
      <w:tabs>
        <w:tab w:val="center" w:pos="4536"/>
        <w:tab w:val="right" w:pos="9072"/>
      </w:tabs>
      <w:spacing w:after="0" w:line="240" w:lineRule="auto"/>
      <w:jc w:val="center"/>
      <w:rPr>
        <w:rFonts w:ascii="Times New Roman" w:eastAsia="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72662" w14:textId="77777777" w:rsidR="00004142" w:rsidRDefault="00004142" w:rsidP="00AE0417">
      <w:pPr>
        <w:spacing w:after="0" w:line="240" w:lineRule="auto"/>
      </w:pPr>
      <w:r>
        <w:separator/>
      </w:r>
    </w:p>
  </w:footnote>
  <w:footnote w:type="continuationSeparator" w:id="0">
    <w:p w14:paraId="1E316832" w14:textId="77777777" w:rsidR="00004142" w:rsidRDefault="00004142" w:rsidP="00AE04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C35E6" w14:textId="4C7289B9" w:rsidR="00301150" w:rsidRDefault="00301150" w:rsidP="0016499D">
    <w:pPr>
      <w:pStyle w:val="stBilgi"/>
    </w:pPr>
  </w:p>
  <w:tbl>
    <w:tblPr>
      <w:tblStyle w:val="TableNormal"/>
      <w:tblW w:w="10766"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47"/>
      <w:gridCol w:w="5908"/>
      <w:gridCol w:w="1843"/>
      <w:gridCol w:w="1268"/>
    </w:tblGrid>
    <w:tr w:rsidR="002D21B7" w14:paraId="345C3DD2" w14:textId="77777777" w:rsidTr="00AC48DA">
      <w:trPr>
        <w:trHeight w:val="333"/>
      </w:trPr>
      <w:tc>
        <w:tcPr>
          <w:tcW w:w="1747" w:type="dxa"/>
          <w:vMerge w:val="restart"/>
        </w:tcPr>
        <w:p w14:paraId="13D2ACD9" w14:textId="3C244E22" w:rsidR="002D21B7" w:rsidRPr="00AC48DA" w:rsidRDefault="002D21B7" w:rsidP="00AC48DA">
          <w:pPr>
            <w:pStyle w:val="TableParagraph"/>
            <w:spacing w:before="4"/>
            <w:ind w:hanging="5"/>
            <w:rPr>
              <w:sz w:val="4"/>
            </w:rPr>
          </w:pPr>
          <w:r>
            <w:rPr>
              <w:noProof/>
              <w:sz w:val="20"/>
            </w:rPr>
            <w:drawing>
              <wp:anchor distT="0" distB="0" distL="114300" distR="114300" simplePos="0" relativeHeight="251659264" behindDoc="1" locked="0" layoutInCell="1" allowOverlap="1" wp14:anchorId="3DC99089" wp14:editId="78BA9A4D">
                <wp:simplePos x="0" y="0"/>
                <wp:positionH relativeFrom="column">
                  <wp:posOffset>33655</wp:posOffset>
                </wp:positionH>
                <wp:positionV relativeFrom="paragraph">
                  <wp:posOffset>44450</wp:posOffset>
                </wp:positionV>
                <wp:extent cx="1005840" cy="1005840"/>
                <wp:effectExtent l="0" t="0" r="0" b="0"/>
                <wp:wrapTight wrapText="bothSides">
                  <wp:wrapPolygon edited="0">
                    <wp:start x="7909" y="0"/>
                    <wp:lineTo x="4909" y="818"/>
                    <wp:lineTo x="3273" y="2455"/>
                    <wp:lineTo x="3545" y="4364"/>
                    <wp:lineTo x="1636" y="4364"/>
                    <wp:lineTo x="0" y="6273"/>
                    <wp:lineTo x="0" y="13636"/>
                    <wp:lineTo x="1636" y="17455"/>
                    <wp:lineTo x="1636" y="18273"/>
                    <wp:lineTo x="6545" y="21273"/>
                    <wp:lineTo x="7909" y="21273"/>
                    <wp:lineTo x="13364" y="21273"/>
                    <wp:lineTo x="14455" y="21273"/>
                    <wp:lineTo x="19636" y="18000"/>
                    <wp:lineTo x="19636" y="17455"/>
                    <wp:lineTo x="21273" y="13909"/>
                    <wp:lineTo x="21273" y="7636"/>
                    <wp:lineTo x="20182" y="4364"/>
                    <wp:lineTo x="18545" y="2727"/>
                    <wp:lineTo x="15000" y="0"/>
                    <wp:lineTo x="7909" y="0"/>
                  </wp:wrapPolygon>
                </wp:wrapTight>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5840" cy="1005840"/>
                        </a:xfrm>
                        <a:prstGeom prst="rect">
                          <a:avLst/>
                        </a:prstGeom>
                      </pic:spPr>
                    </pic:pic>
                  </a:graphicData>
                </a:graphic>
                <wp14:sizeRelH relativeFrom="page">
                  <wp14:pctWidth>0</wp14:pctWidth>
                </wp14:sizeRelH>
                <wp14:sizeRelV relativeFrom="page">
                  <wp14:pctHeight>0</wp14:pctHeight>
                </wp14:sizeRelV>
              </wp:anchor>
            </w:drawing>
          </w:r>
        </w:p>
      </w:tc>
      <w:tc>
        <w:tcPr>
          <w:tcW w:w="5908" w:type="dxa"/>
          <w:vMerge w:val="restart"/>
          <w:vAlign w:val="center"/>
        </w:tcPr>
        <w:p w14:paraId="3F256018" w14:textId="7037F2D5" w:rsidR="002D21B7" w:rsidRPr="004637F7" w:rsidRDefault="002D21B7" w:rsidP="00AC48DA">
          <w:pPr>
            <w:jc w:val="center"/>
            <w:rPr>
              <w:rFonts w:ascii="Times New Roman" w:hAnsi="Times New Roman" w:cs="Times New Roman"/>
              <w:b/>
              <w:sz w:val="24"/>
              <w:szCs w:val="20"/>
            </w:rPr>
          </w:pPr>
          <w:r w:rsidRPr="002D21B7">
            <w:rPr>
              <w:rFonts w:ascii="Times New Roman" w:hAnsi="Times New Roman" w:cs="Times New Roman"/>
              <w:b/>
              <w:sz w:val="24"/>
              <w:szCs w:val="20"/>
            </w:rPr>
            <w:t>TEKNOLOJİ DEĞERLENDİRME RAPORU</w:t>
          </w:r>
        </w:p>
      </w:tc>
      <w:tc>
        <w:tcPr>
          <w:tcW w:w="1843" w:type="dxa"/>
        </w:tcPr>
        <w:p w14:paraId="17E44932" w14:textId="77777777" w:rsidR="002D21B7" w:rsidRPr="00AC48DA" w:rsidRDefault="002D21B7" w:rsidP="002D21B7">
          <w:pPr>
            <w:pStyle w:val="TableParagraph"/>
            <w:spacing w:before="35"/>
            <w:ind w:left="107"/>
          </w:pPr>
          <w:r w:rsidRPr="00AC48DA">
            <w:t>Doküman No</w:t>
          </w:r>
        </w:p>
      </w:tc>
      <w:tc>
        <w:tcPr>
          <w:tcW w:w="1268" w:type="dxa"/>
        </w:tcPr>
        <w:p w14:paraId="2BD8B9CA" w14:textId="0D7BD9B9" w:rsidR="002D21B7" w:rsidRPr="00AC48DA" w:rsidRDefault="0094397C" w:rsidP="002D21B7">
          <w:pPr>
            <w:pStyle w:val="TableParagraph"/>
            <w:rPr>
              <w:b/>
              <w:bCs/>
            </w:rPr>
          </w:pPr>
          <w:r w:rsidRPr="00AC48DA">
            <w:rPr>
              <w:b/>
              <w:bCs/>
            </w:rPr>
            <w:t xml:space="preserve">  FR.273</w:t>
          </w:r>
        </w:p>
      </w:tc>
    </w:tr>
    <w:tr w:rsidR="002D21B7" w14:paraId="4CFDA4BF" w14:textId="77777777" w:rsidTr="00AC48DA">
      <w:trPr>
        <w:trHeight w:val="333"/>
      </w:trPr>
      <w:tc>
        <w:tcPr>
          <w:tcW w:w="1747" w:type="dxa"/>
          <w:vMerge/>
          <w:tcBorders>
            <w:top w:val="nil"/>
          </w:tcBorders>
        </w:tcPr>
        <w:p w14:paraId="51BC670C" w14:textId="77777777" w:rsidR="002D21B7" w:rsidRDefault="002D21B7" w:rsidP="002D21B7">
          <w:pPr>
            <w:rPr>
              <w:sz w:val="2"/>
              <w:szCs w:val="2"/>
            </w:rPr>
          </w:pPr>
        </w:p>
      </w:tc>
      <w:tc>
        <w:tcPr>
          <w:tcW w:w="5908" w:type="dxa"/>
          <w:vMerge/>
          <w:tcBorders>
            <w:top w:val="nil"/>
          </w:tcBorders>
        </w:tcPr>
        <w:p w14:paraId="43CA1552" w14:textId="77777777" w:rsidR="002D21B7" w:rsidRDefault="002D21B7" w:rsidP="002D21B7">
          <w:pPr>
            <w:rPr>
              <w:sz w:val="2"/>
              <w:szCs w:val="2"/>
            </w:rPr>
          </w:pPr>
        </w:p>
      </w:tc>
      <w:tc>
        <w:tcPr>
          <w:tcW w:w="1843" w:type="dxa"/>
        </w:tcPr>
        <w:p w14:paraId="3AA0BC16" w14:textId="77777777" w:rsidR="002D21B7" w:rsidRPr="00AC48DA" w:rsidRDefault="002D21B7" w:rsidP="002D21B7">
          <w:pPr>
            <w:pStyle w:val="TableParagraph"/>
            <w:spacing w:before="35"/>
            <w:ind w:left="107"/>
          </w:pPr>
          <w:r w:rsidRPr="00AC48DA">
            <w:t>İlk Yayın Tarihi</w:t>
          </w:r>
        </w:p>
      </w:tc>
      <w:tc>
        <w:tcPr>
          <w:tcW w:w="1268" w:type="dxa"/>
        </w:tcPr>
        <w:p w14:paraId="435C74E7" w14:textId="28E79248" w:rsidR="002D21B7" w:rsidRPr="00AC48DA" w:rsidRDefault="0094397C" w:rsidP="002D21B7">
          <w:pPr>
            <w:pStyle w:val="TableParagraph"/>
            <w:rPr>
              <w:b/>
              <w:bCs/>
            </w:rPr>
          </w:pPr>
          <w:r w:rsidRPr="00AC48DA">
            <w:rPr>
              <w:b/>
              <w:bCs/>
            </w:rPr>
            <w:t xml:space="preserve"> 10.01.2022</w:t>
          </w:r>
        </w:p>
      </w:tc>
    </w:tr>
    <w:tr w:rsidR="002D21B7" w14:paraId="7252FC74" w14:textId="77777777" w:rsidTr="00AC48DA">
      <w:trPr>
        <w:trHeight w:val="336"/>
      </w:trPr>
      <w:tc>
        <w:tcPr>
          <w:tcW w:w="1747" w:type="dxa"/>
          <w:vMerge/>
          <w:tcBorders>
            <w:top w:val="nil"/>
          </w:tcBorders>
        </w:tcPr>
        <w:p w14:paraId="39A623A1" w14:textId="77777777" w:rsidR="002D21B7" w:rsidRDefault="002D21B7" w:rsidP="002D21B7">
          <w:pPr>
            <w:rPr>
              <w:sz w:val="2"/>
              <w:szCs w:val="2"/>
            </w:rPr>
          </w:pPr>
        </w:p>
      </w:tc>
      <w:tc>
        <w:tcPr>
          <w:tcW w:w="5908" w:type="dxa"/>
          <w:vMerge/>
          <w:tcBorders>
            <w:top w:val="nil"/>
          </w:tcBorders>
        </w:tcPr>
        <w:p w14:paraId="35B1B513" w14:textId="77777777" w:rsidR="002D21B7" w:rsidRDefault="002D21B7" w:rsidP="002D21B7">
          <w:pPr>
            <w:rPr>
              <w:sz w:val="2"/>
              <w:szCs w:val="2"/>
            </w:rPr>
          </w:pPr>
        </w:p>
      </w:tc>
      <w:tc>
        <w:tcPr>
          <w:tcW w:w="1843" w:type="dxa"/>
        </w:tcPr>
        <w:p w14:paraId="7D7C6EB8" w14:textId="77777777" w:rsidR="002D21B7" w:rsidRPr="00AC48DA" w:rsidRDefault="002D21B7" w:rsidP="002D21B7">
          <w:pPr>
            <w:pStyle w:val="TableParagraph"/>
            <w:spacing w:before="35"/>
            <w:ind w:left="107"/>
          </w:pPr>
          <w:r w:rsidRPr="00AC48DA">
            <w:t>Revizyon Tarihi</w:t>
          </w:r>
        </w:p>
      </w:tc>
      <w:tc>
        <w:tcPr>
          <w:tcW w:w="1268" w:type="dxa"/>
        </w:tcPr>
        <w:p w14:paraId="29B07A5D" w14:textId="201DD961" w:rsidR="002D21B7" w:rsidRPr="00AC48DA" w:rsidRDefault="0094397C" w:rsidP="002D21B7">
          <w:pPr>
            <w:pStyle w:val="TableParagraph"/>
            <w:rPr>
              <w:b/>
              <w:bCs/>
            </w:rPr>
          </w:pPr>
          <w:r w:rsidRPr="00AC48DA">
            <w:rPr>
              <w:b/>
              <w:bCs/>
            </w:rPr>
            <w:t xml:space="preserve">  -</w:t>
          </w:r>
        </w:p>
      </w:tc>
    </w:tr>
    <w:tr w:rsidR="002D21B7" w14:paraId="720B3937" w14:textId="77777777" w:rsidTr="00AC48DA">
      <w:trPr>
        <w:trHeight w:val="333"/>
      </w:trPr>
      <w:tc>
        <w:tcPr>
          <w:tcW w:w="1747" w:type="dxa"/>
          <w:vMerge/>
          <w:tcBorders>
            <w:top w:val="nil"/>
          </w:tcBorders>
        </w:tcPr>
        <w:p w14:paraId="74ABD098" w14:textId="77777777" w:rsidR="002D21B7" w:rsidRDefault="002D21B7" w:rsidP="002D21B7">
          <w:pPr>
            <w:rPr>
              <w:sz w:val="2"/>
              <w:szCs w:val="2"/>
            </w:rPr>
          </w:pPr>
        </w:p>
      </w:tc>
      <w:tc>
        <w:tcPr>
          <w:tcW w:w="5908" w:type="dxa"/>
          <w:vMerge/>
          <w:tcBorders>
            <w:top w:val="nil"/>
          </w:tcBorders>
        </w:tcPr>
        <w:p w14:paraId="7E6E4B21" w14:textId="77777777" w:rsidR="002D21B7" w:rsidRDefault="002D21B7" w:rsidP="002D21B7">
          <w:pPr>
            <w:rPr>
              <w:sz w:val="2"/>
              <w:szCs w:val="2"/>
            </w:rPr>
          </w:pPr>
        </w:p>
      </w:tc>
      <w:tc>
        <w:tcPr>
          <w:tcW w:w="1843" w:type="dxa"/>
        </w:tcPr>
        <w:p w14:paraId="68453130" w14:textId="77777777" w:rsidR="002D21B7" w:rsidRPr="00AC48DA" w:rsidRDefault="002D21B7" w:rsidP="002D21B7">
          <w:pPr>
            <w:pStyle w:val="TableParagraph"/>
            <w:spacing w:before="33"/>
            <w:ind w:left="107"/>
          </w:pPr>
          <w:r w:rsidRPr="00AC48DA">
            <w:t>Revizyon No</w:t>
          </w:r>
        </w:p>
      </w:tc>
      <w:tc>
        <w:tcPr>
          <w:tcW w:w="1268" w:type="dxa"/>
        </w:tcPr>
        <w:p w14:paraId="417CF68C" w14:textId="2D96E8FF" w:rsidR="002D21B7" w:rsidRPr="00AC48DA" w:rsidRDefault="0094397C" w:rsidP="002D21B7">
          <w:pPr>
            <w:pStyle w:val="TableParagraph"/>
            <w:rPr>
              <w:b/>
              <w:bCs/>
            </w:rPr>
          </w:pPr>
          <w:r w:rsidRPr="00AC48DA">
            <w:rPr>
              <w:b/>
              <w:bCs/>
            </w:rPr>
            <w:t xml:space="preserve">  0</w:t>
          </w:r>
        </w:p>
      </w:tc>
    </w:tr>
    <w:tr w:rsidR="002D21B7" w14:paraId="31AC65C9" w14:textId="77777777" w:rsidTr="00AC48DA">
      <w:trPr>
        <w:trHeight w:val="333"/>
      </w:trPr>
      <w:tc>
        <w:tcPr>
          <w:tcW w:w="1747" w:type="dxa"/>
          <w:vMerge/>
          <w:tcBorders>
            <w:top w:val="nil"/>
          </w:tcBorders>
        </w:tcPr>
        <w:p w14:paraId="339EE373" w14:textId="77777777" w:rsidR="002D21B7" w:rsidRDefault="002D21B7" w:rsidP="002D21B7">
          <w:pPr>
            <w:rPr>
              <w:sz w:val="2"/>
              <w:szCs w:val="2"/>
            </w:rPr>
          </w:pPr>
        </w:p>
      </w:tc>
      <w:tc>
        <w:tcPr>
          <w:tcW w:w="5908" w:type="dxa"/>
          <w:vMerge/>
          <w:tcBorders>
            <w:top w:val="nil"/>
          </w:tcBorders>
        </w:tcPr>
        <w:p w14:paraId="71887EFA" w14:textId="77777777" w:rsidR="002D21B7" w:rsidRDefault="002D21B7" w:rsidP="002D21B7">
          <w:pPr>
            <w:rPr>
              <w:sz w:val="2"/>
              <w:szCs w:val="2"/>
            </w:rPr>
          </w:pPr>
        </w:p>
      </w:tc>
      <w:tc>
        <w:tcPr>
          <w:tcW w:w="1843" w:type="dxa"/>
        </w:tcPr>
        <w:p w14:paraId="1C7C329C" w14:textId="77777777" w:rsidR="002D21B7" w:rsidRPr="00AC48DA" w:rsidRDefault="002D21B7" w:rsidP="002D21B7">
          <w:pPr>
            <w:pStyle w:val="TableParagraph"/>
            <w:spacing w:before="33"/>
            <w:ind w:left="107"/>
          </w:pPr>
          <w:r w:rsidRPr="00AC48DA">
            <w:t>Sayfa</w:t>
          </w:r>
        </w:p>
      </w:tc>
      <w:tc>
        <w:tcPr>
          <w:tcW w:w="1268" w:type="dxa"/>
        </w:tcPr>
        <w:p w14:paraId="63AE52D3" w14:textId="5BD9089F" w:rsidR="002D21B7" w:rsidRPr="00AC48DA" w:rsidRDefault="0094397C" w:rsidP="0094397C">
          <w:pPr>
            <w:pStyle w:val="TableParagraph"/>
            <w:rPr>
              <w:b/>
              <w:bCs/>
            </w:rPr>
          </w:pPr>
          <w:r w:rsidRPr="00AC48DA">
            <w:rPr>
              <w:b/>
              <w:bCs/>
            </w:rPr>
            <w:t xml:space="preserve">  </w:t>
          </w:r>
          <w:r w:rsidR="002D21B7" w:rsidRPr="00AC48DA">
            <w:rPr>
              <w:b/>
              <w:bCs/>
            </w:rPr>
            <w:fldChar w:fldCharType="begin"/>
          </w:r>
          <w:r w:rsidR="002D21B7" w:rsidRPr="00AC48DA">
            <w:rPr>
              <w:b/>
              <w:bCs/>
            </w:rPr>
            <w:instrText>PAGE</w:instrText>
          </w:r>
          <w:r w:rsidR="002D21B7" w:rsidRPr="00AC48DA">
            <w:rPr>
              <w:b/>
              <w:bCs/>
            </w:rPr>
            <w:fldChar w:fldCharType="separate"/>
          </w:r>
          <w:r w:rsidR="002D21B7" w:rsidRPr="00AC48DA">
            <w:rPr>
              <w:b/>
              <w:bCs/>
            </w:rPr>
            <w:t>1</w:t>
          </w:r>
          <w:r w:rsidR="002D21B7" w:rsidRPr="00AC48DA">
            <w:rPr>
              <w:b/>
              <w:bCs/>
            </w:rPr>
            <w:fldChar w:fldCharType="end"/>
          </w:r>
          <w:r w:rsidR="002D21B7" w:rsidRPr="00AC48DA">
            <w:rPr>
              <w:b/>
              <w:bCs/>
            </w:rPr>
            <w:t xml:space="preserve"> / </w:t>
          </w:r>
          <w:r w:rsidR="002D21B7" w:rsidRPr="00AC48DA">
            <w:rPr>
              <w:b/>
              <w:bCs/>
            </w:rPr>
            <w:fldChar w:fldCharType="begin"/>
          </w:r>
          <w:r w:rsidR="002D21B7" w:rsidRPr="00AC48DA">
            <w:rPr>
              <w:b/>
              <w:bCs/>
            </w:rPr>
            <w:instrText>NUMPAGES</w:instrText>
          </w:r>
          <w:r w:rsidR="002D21B7" w:rsidRPr="00AC48DA">
            <w:rPr>
              <w:b/>
              <w:bCs/>
            </w:rPr>
            <w:fldChar w:fldCharType="separate"/>
          </w:r>
          <w:r w:rsidR="002D21B7" w:rsidRPr="00AC48DA">
            <w:rPr>
              <w:b/>
              <w:bCs/>
            </w:rPr>
            <w:t>5</w:t>
          </w:r>
          <w:r w:rsidR="002D21B7" w:rsidRPr="00AC48DA">
            <w:rPr>
              <w:b/>
              <w:bCs/>
            </w:rPr>
            <w:fldChar w:fldCharType="end"/>
          </w:r>
        </w:p>
      </w:tc>
    </w:tr>
  </w:tbl>
  <w:p w14:paraId="14A1D17E" w14:textId="77777777" w:rsidR="002D21B7" w:rsidRPr="0016499D" w:rsidRDefault="002D21B7" w:rsidP="0016499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2251B"/>
    <w:multiLevelType w:val="hybridMultilevel"/>
    <w:tmpl w:val="364675BE"/>
    <w:lvl w:ilvl="0" w:tplc="225CA1EA">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BCD216B"/>
    <w:multiLevelType w:val="hybridMultilevel"/>
    <w:tmpl w:val="4A7AAD2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9CE5338"/>
    <w:multiLevelType w:val="hybridMultilevel"/>
    <w:tmpl w:val="80DAD13C"/>
    <w:lvl w:ilvl="0" w:tplc="041F0001">
      <w:start w:val="1"/>
      <w:numFmt w:val="bullet"/>
      <w:lvlText w:val=""/>
      <w:lvlJc w:val="left"/>
      <w:pPr>
        <w:ind w:left="1410" w:hanging="360"/>
      </w:pPr>
      <w:rPr>
        <w:rFonts w:ascii="Symbol" w:hAnsi="Symbol" w:hint="default"/>
      </w:rPr>
    </w:lvl>
    <w:lvl w:ilvl="1" w:tplc="041F0003" w:tentative="1">
      <w:start w:val="1"/>
      <w:numFmt w:val="bullet"/>
      <w:lvlText w:val="o"/>
      <w:lvlJc w:val="left"/>
      <w:pPr>
        <w:ind w:left="2130" w:hanging="360"/>
      </w:pPr>
      <w:rPr>
        <w:rFonts w:ascii="Courier New" w:hAnsi="Courier New" w:cs="Courier New" w:hint="default"/>
      </w:rPr>
    </w:lvl>
    <w:lvl w:ilvl="2" w:tplc="041F0005" w:tentative="1">
      <w:start w:val="1"/>
      <w:numFmt w:val="bullet"/>
      <w:lvlText w:val=""/>
      <w:lvlJc w:val="left"/>
      <w:pPr>
        <w:ind w:left="2850" w:hanging="360"/>
      </w:pPr>
      <w:rPr>
        <w:rFonts w:ascii="Wingdings" w:hAnsi="Wingdings" w:hint="default"/>
      </w:rPr>
    </w:lvl>
    <w:lvl w:ilvl="3" w:tplc="041F0001" w:tentative="1">
      <w:start w:val="1"/>
      <w:numFmt w:val="bullet"/>
      <w:lvlText w:val=""/>
      <w:lvlJc w:val="left"/>
      <w:pPr>
        <w:ind w:left="3570" w:hanging="360"/>
      </w:pPr>
      <w:rPr>
        <w:rFonts w:ascii="Symbol" w:hAnsi="Symbol" w:hint="default"/>
      </w:rPr>
    </w:lvl>
    <w:lvl w:ilvl="4" w:tplc="041F0003" w:tentative="1">
      <w:start w:val="1"/>
      <w:numFmt w:val="bullet"/>
      <w:lvlText w:val="o"/>
      <w:lvlJc w:val="left"/>
      <w:pPr>
        <w:ind w:left="4290" w:hanging="360"/>
      </w:pPr>
      <w:rPr>
        <w:rFonts w:ascii="Courier New" w:hAnsi="Courier New" w:cs="Courier New" w:hint="default"/>
      </w:rPr>
    </w:lvl>
    <w:lvl w:ilvl="5" w:tplc="041F0005" w:tentative="1">
      <w:start w:val="1"/>
      <w:numFmt w:val="bullet"/>
      <w:lvlText w:val=""/>
      <w:lvlJc w:val="left"/>
      <w:pPr>
        <w:ind w:left="5010" w:hanging="360"/>
      </w:pPr>
      <w:rPr>
        <w:rFonts w:ascii="Wingdings" w:hAnsi="Wingdings" w:hint="default"/>
      </w:rPr>
    </w:lvl>
    <w:lvl w:ilvl="6" w:tplc="041F0001" w:tentative="1">
      <w:start w:val="1"/>
      <w:numFmt w:val="bullet"/>
      <w:lvlText w:val=""/>
      <w:lvlJc w:val="left"/>
      <w:pPr>
        <w:ind w:left="5730" w:hanging="360"/>
      </w:pPr>
      <w:rPr>
        <w:rFonts w:ascii="Symbol" w:hAnsi="Symbol" w:hint="default"/>
      </w:rPr>
    </w:lvl>
    <w:lvl w:ilvl="7" w:tplc="041F0003" w:tentative="1">
      <w:start w:val="1"/>
      <w:numFmt w:val="bullet"/>
      <w:lvlText w:val="o"/>
      <w:lvlJc w:val="left"/>
      <w:pPr>
        <w:ind w:left="6450" w:hanging="360"/>
      </w:pPr>
      <w:rPr>
        <w:rFonts w:ascii="Courier New" w:hAnsi="Courier New" w:cs="Courier New" w:hint="default"/>
      </w:rPr>
    </w:lvl>
    <w:lvl w:ilvl="8" w:tplc="041F0005" w:tentative="1">
      <w:start w:val="1"/>
      <w:numFmt w:val="bullet"/>
      <w:lvlText w:val=""/>
      <w:lvlJc w:val="left"/>
      <w:pPr>
        <w:ind w:left="7170" w:hanging="360"/>
      </w:pPr>
      <w:rPr>
        <w:rFonts w:ascii="Wingdings" w:hAnsi="Wingdings" w:hint="default"/>
      </w:rPr>
    </w:lvl>
  </w:abstractNum>
  <w:abstractNum w:abstractNumId="3" w15:restartNumberingAfterBreak="0">
    <w:nsid w:val="3C34581E"/>
    <w:multiLevelType w:val="hybridMultilevel"/>
    <w:tmpl w:val="835E219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0C05A37"/>
    <w:multiLevelType w:val="hybridMultilevel"/>
    <w:tmpl w:val="81CC026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0C55C59"/>
    <w:multiLevelType w:val="hybridMultilevel"/>
    <w:tmpl w:val="033A18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4D7169F"/>
    <w:multiLevelType w:val="hybridMultilevel"/>
    <w:tmpl w:val="F83263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6B94BBF"/>
    <w:multiLevelType w:val="hybridMultilevel"/>
    <w:tmpl w:val="BF1C4A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DBA4268"/>
    <w:multiLevelType w:val="hybridMultilevel"/>
    <w:tmpl w:val="7BDE67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2987D32"/>
    <w:multiLevelType w:val="hybridMultilevel"/>
    <w:tmpl w:val="8EF8287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8"/>
  </w:num>
  <w:num w:numId="3">
    <w:abstractNumId w:val="4"/>
  </w:num>
  <w:num w:numId="4">
    <w:abstractNumId w:val="1"/>
  </w:num>
  <w:num w:numId="5">
    <w:abstractNumId w:val="6"/>
  </w:num>
  <w:num w:numId="6">
    <w:abstractNumId w:val="7"/>
  </w:num>
  <w:num w:numId="7">
    <w:abstractNumId w:val="2"/>
  </w:num>
  <w:num w:numId="8">
    <w:abstractNumId w:val="3"/>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D95"/>
    <w:rsid w:val="0000081D"/>
    <w:rsid w:val="00004142"/>
    <w:rsid w:val="0000459E"/>
    <w:rsid w:val="0001445A"/>
    <w:rsid w:val="00021932"/>
    <w:rsid w:val="000239AA"/>
    <w:rsid w:val="00024103"/>
    <w:rsid w:val="00024614"/>
    <w:rsid w:val="00035141"/>
    <w:rsid w:val="00035B9E"/>
    <w:rsid w:val="0004294A"/>
    <w:rsid w:val="00045EBE"/>
    <w:rsid w:val="0004650C"/>
    <w:rsid w:val="00054C86"/>
    <w:rsid w:val="00056049"/>
    <w:rsid w:val="00060C7C"/>
    <w:rsid w:val="000635C8"/>
    <w:rsid w:val="00067674"/>
    <w:rsid w:val="0007229A"/>
    <w:rsid w:val="00073E7D"/>
    <w:rsid w:val="000812D3"/>
    <w:rsid w:val="00087D09"/>
    <w:rsid w:val="00090E4B"/>
    <w:rsid w:val="000923E2"/>
    <w:rsid w:val="00092ED7"/>
    <w:rsid w:val="000A3EBB"/>
    <w:rsid w:val="000B0AB8"/>
    <w:rsid w:val="000B267D"/>
    <w:rsid w:val="000B2889"/>
    <w:rsid w:val="000B56E3"/>
    <w:rsid w:val="000B75C0"/>
    <w:rsid w:val="000D4027"/>
    <w:rsid w:val="000E7C9E"/>
    <w:rsid w:val="000F08A1"/>
    <w:rsid w:val="000F122B"/>
    <w:rsid w:val="000F7BC6"/>
    <w:rsid w:val="0011167A"/>
    <w:rsid w:val="0011388D"/>
    <w:rsid w:val="00116A9B"/>
    <w:rsid w:val="00117DDD"/>
    <w:rsid w:val="001245DF"/>
    <w:rsid w:val="00130C22"/>
    <w:rsid w:val="001321BD"/>
    <w:rsid w:val="00136D8B"/>
    <w:rsid w:val="00137270"/>
    <w:rsid w:val="0014379E"/>
    <w:rsid w:val="00153AF8"/>
    <w:rsid w:val="00157019"/>
    <w:rsid w:val="001642D0"/>
    <w:rsid w:val="0016499D"/>
    <w:rsid w:val="0016539F"/>
    <w:rsid w:val="001665E8"/>
    <w:rsid w:val="0017557F"/>
    <w:rsid w:val="00186559"/>
    <w:rsid w:val="001930D0"/>
    <w:rsid w:val="00197ECA"/>
    <w:rsid w:val="001A4147"/>
    <w:rsid w:val="001B202A"/>
    <w:rsid w:val="001B3752"/>
    <w:rsid w:val="001B68BA"/>
    <w:rsid w:val="001B74B0"/>
    <w:rsid w:val="001C1CAD"/>
    <w:rsid w:val="001C2EB9"/>
    <w:rsid w:val="001C538B"/>
    <w:rsid w:val="001C5892"/>
    <w:rsid w:val="001C5CC7"/>
    <w:rsid w:val="001D4D19"/>
    <w:rsid w:val="001E240C"/>
    <w:rsid w:val="001F1679"/>
    <w:rsid w:val="001F4BC7"/>
    <w:rsid w:val="00206C08"/>
    <w:rsid w:val="0021235F"/>
    <w:rsid w:val="00223C80"/>
    <w:rsid w:val="00247CD6"/>
    <w:rsid w:val="002510A2"/>
    <w:rsid w:val="00254BFF"/>
    <w:rsid w:val="00254D20"/>
    <w:rsid w:val="002554F0"/>
    <w:rsid w:val="00256F10"/>
    <w:rsid w:val="0026042D"/>
    <w:rsid w:val="00265493"/>
    <w:rsid w:val="0026769E"/>
    <w:rsid w:val="002848B3"/>
    <w:rsid w:val="00292424"/>
    <w:rsid w:val="00297DFA"/>
    <w:rsid w:val="002B29F0"/>
    <w:rsid w:val="002B3726"/>
    <w:rsid w:val="002C444F"/>
    <w:rsid w:val="002C5241"/>
    <w:rsid w:val="002C66EF"/>
    <w:rsid w:val="002D1075"/>
    <w:rsid w:val="002D21B7"/>
    <w:rsid w:val="002D5AFE"/>
    <w:rsid w:val="002E0529"/>
    <w:rsid w:val="002E107F"/>
    <w:rsid w:val="002F1C7E"/>
    <w:rsid w:val="002F68A4"/>
    <w:rsid w:val="002F6EE3"/>
    <w:rsid w:val="00300CB7"/>
    <w:rsid w:val="00301150"/>
    <w:rsid w:val="0032290D"/>
    <w:rsid w:val="00326577"/>
    <w:rsid w:val="00330FC6"/>
    <w:rsid w:val="00333B1F"/>
    <w:rsid w:val="00342F49"/>
    <w:rsid w:val="00343947"/>
    <w:rsid w:val="003509B2"/>
    <w:rsid w:val="0035292D"/>
    <w:rsid w:val="00357691"/>
    <w:rsid w:val="0036316A"/>
    <w:rsid w:val="0036687A"/>
    <w:rsid w:val="00366968"/>
    <w:rsid w:val="0037319E"/>
    <w:rsid w:val="003733A3"/>
    <w:rsid w:val="00382BF3"/>
    <w:rsid w:val="00383161"/>
    <w:rsid w:val="003850EC"/>
    <w:rsid w:val="003878BA"/>
    <w:rsid w:val="003947B9"/>
    <w:rsid w:val="00395297"/>
    <w:rsid w:val="003961D1"/>
    <w:rsid w:val="003B077B"/>
    <w:rsid w:val="003C3EA4"/>
    <w:rsid w:val="003C42C4"/>
    <w:rsid w:val="003D3B04"/>
    <w:rsid w:val="003D3C8A"/>
    <w:rsid w:val="003E27B9"/>
    <w:rsid w:val="003E646A"/>
    <w:rsid w:val="003F0E8B"/>
    <w:rsid w:val="003F3320"/>
    <w:rsid w:val="00400917"/>
    <w:rsid w:val="00403DA4"/>
    <w:rsid w:val="0040537A"/>
    <w:rsid w:val="00411376"/>
    <w:rsid w:val="00411AB3"/>
    <w:rsid w:val="004202A3"/>
    <w:rsid w:val="00421EC5"/>
    <w:rsid w:val="0042488D"/>
    <w:rsid w:val="004341C2"/>
    <w:rsid w:val="0046108E"/>
    <w:rsid w:val="00467171"/>
    <w:rsid w:val="00472266"/>
    <w:rsid w:val="00481AB2"/>
    <w:rsid w:val="00484B88"/>
    <w:rsid w:val="00490761"/>
    <w:rsid w:val="00491E9B"/>
    <w:rsid w:val="0049294D"/>
    <w:rsid w:val="00495A5B"/>
    <w:rsid w:val="004A5208"/>
    <w:rsid w:val="004B7CE4"/>
    <w:rsid w:val="004C203F"/>
    <w:rsid w:val="004C547C"/>
    <w:rsid w:val="004C6C4B"/>
    <w:rsid w:val="004C7C04"/>
    <w:rsid w:val="004D6CAA"/>
    <w:rsid w:val="004F63E8"/>
    <w:rsid w:val="005012C4"/>
    <w:rsid w:val="0050340F"/>
    <w:rsid w:val="0051459F"/>
    <w:rsid w:val="00515AB7"/>
    <w:rsid w:val="00517D8D"/>
    <w:rsid w:val="005212F5"/>
    <w:rsid w:val="005215AB"/>
    <w:rsid w:val="0053092E"/>
    <w:rsid w:val="00530B6E"/>
    <w:rsid w:val="0054582E"/>
    <w:rsid w:val="00550953"/>
    <w:rsid w:val="00551E83"/>
    <w:rsid w:val="00554044"/>
    <w:rsid w:val="0056168D"/>
    <w:rsid w:val="00561B6E"/>
    <w:rsid w:val="0056457B"/>
    <w:rsid w:val="00564604"/>
    <w:rsid w:val="00565B12"/>
    <w:rsid w:val="00566F03"/>
    <w:rsid w:val="0056794B"/>
    <w:rsid w:val="005764F5"/>
    <w:rsid w:val="0057758E"/>
    <w:rsid w:val="0058589B"/>
    <w:rsid w:val="00592082"/>
    <w:rsid w:val="00594B06"/>
    <w:rsid w:val="005B0E05"/>
    <w:rsid w:val="005B2770"/>
    <w:rsid w:val="005B2F83"/>
    <w:rsid w:val="005B3961"/>
    <w:rsid w:val="005C234B"/>
    <w:rsid w:val="005C5F6D"/>
    <w:rsid w:val="005E2393"/>
    <w:rsid w:val="005E7C70"/>
    <w:rsid w:val="005F0B5A"/>
    <w:rsid w:val="00604742"/>
    <w:rsid w:val="00604B2C"/>
    <w:rsid w:val="00605C5E"/>
    <w:rsid w:val="006070A7"/>
    <w:rsid w:val="00613C1C"/>
    <w:rsid w:val="00615DF8"/>
    <w:rsid w:val="00643D83"/>
    <w:rsid w:val="00656F55"/>
    <w:rsid w:val="00657236"/>
    <w:rsid w:val="00657BC1"/>
    <w:rsid w:val="00660A65"/>
    <w:rsid w:val="00663C2D"/>
    <w:rsid w:val="00670589"/>
    <w:rsid w:val="006761B4"/>
    <w:rsid w:val="00676474"/>
    <w:rsid w:val="00680860"/>
    <w:rsid w:val="00691150"/>
    <w:rsid w:val="00691B9C"/>
    <w:rsid w:val="00697E70"/>
    <w:rsid w:val="006B2A83"/>
    <w:rsid w:val="006C3C27"/>
    <w:rsid w:val="006C3E0C"/>
    <w:rsid w:val="006C55E5"/>
    <w:rsid w:val="006E42EB"/>
    <w:rsid w:val="006E69C4"/>
    <w:rsid w:val="00701346"/>
    <w:rsid w:val="00702918"/>
    <w:rsid w:val="00704E35"/>
    <w:rsid w:val="00707A49"/>
    <w:rsid w:val="00712E14"/>
    <w:rsid w:val="00716B57"/>
    <w:rsid w:val="007227F2"/>
    <w:rsid w:val="00723E5E"/>
    <w:rsid w:val="007337B6"/>
    <w:rsid w:val="00735FCA"/>
    <w:rsid w:val="00736095"/>
    <w:rsid w:val="0074134F"/>
    <w:rsid w:val="007511F2"/>
    <w:rsid w:val="00754187"/>
    <w:rsid w:val="007558C7"/>
    <w:rsid w:val="00756AF7"/>
    <w:rsid w:val="00757B96"/>
    <w:rsid w:val="0076150B"/>
    <w:rsid w:val="00763153"/>
    <w:rsid w:val="00763EEE"/>
    <w:rsid w:val="00763F5E"/>
    <w:rsid w:val="00766C8E"/>
    <w:rsid w:val="00781B66"/>
    <w:rsid w:val="00795D8F"/>
    <w:rsid w:val="0079767E"/>
    <w:rsid w:val="007A3070"/>
    <w:rsid w:val="007A5A2D"/>
    <w:rsid w:val="007B4715"/>
    <w:rsid w:val="007C0B6A"/>
    <w:rsid w:val="007C4DD5"/>
    <w:rsid w:val="007D309A"/>
    <w:rsid w:val="007E37D4"/>
    <w:rsid w:val="007E7640"/>
    <w:rsid w:val="007F3578"/>
    <w:rsid w:val="007F7F8C"/>
    <w:rsid w:val="00813826"/>
    <w:rsid w:val="00813ECA"/>
    <w:rsid w:val="0081400F"/>
    <w:rsid w:val="008211E8"/>
    <w:rsid w:val="00821367"/>
    <w:rsid w:val="00827A54"/>
    <w:rsid w:val="0083314C"/>
    <w:rsid w:val="008365DC"/>
    <w:rsid w:val="008366B7"/>
    <w:rsid w:val="00854FEC"/>
    <w:rsid w:val="008610D4"/>
    <w:rsid w:val="0086655E"/>
    <w:rsid w:val="008669E0"/>
    <w:rsid w:val="008825A3"/>
    <w:rsid w:val="008839B7"/>
    <w:rsid w:val="00885B4C"/>
    <w:rsid w:val="00887D59"/>
    <w:rsid w:val="00890FD5"/>
    <w:rsid w:val="008B0E4A"/>
    <w:rsid w:val="008B180B"/>
    <w:rsid w:val="008B3BA0"/>
    <w:rsid w:val="008C0AE1"/>
    <w:rsid w:val="008C4EAB"/>
    <w:rsid w:val="008C5C43"/>
    <w:rsid w:val="008C739B"/>
    <w:rsid w:val="008E1F13"/>
    <w:rsid w:val="008E691F"/>
    <w:rsid w:val="008F228C"/>
    <w:rsid w:val="008F265F"/>
    <w:rsid w:val="008F2DDA"/>
    <w:rsid w:val="008F4F9C"/>
    <w:rsid w:val="008F7135"/>
    <w:rsid w:val="00904FE7"/>
    <w:rsid w:val="00911273"/>
    <w:rsid w:val="00911497"/>
    <w:rsid w:val="00912C53"/>
    <w:rsid w:val="009139BA"/>
    <w:rsid w:val="00920E8F"/>
    <w:rsid w:val="00924108"/>
    <w:rsid w:val="00924812"/>
    <w:rsid w:val="0093728E"/>
    <w:rsid w:val="0094397C"/>
    <w:rsid w:val="009451D5"/>
    <w:rsid w:val="00952083"/>
    <w:rsid w:val="00954909"/>
    <w:rsid w:val="00957163"/>
    <w:rsid w:val="00964F17"/>
    <w:rsid w:val="00965176"/>
    <w:rsid w:val="009705FE"/>
    <w:rsid w:val="00970B8A"/>
    <w:rsid w:val="0097706F"/>
    <w:rsid w:val="00985263"/>
    <w:rsid w:val="0098591E"/>
    <w:rsid w:val="00985AFE"/>
    <w:rsid w:val="00993127"/>
    <w:rsid w:val="009967AB"/>
    <w:rsid w:val="009B27FC"/>
    <w:rsid w:val="009C6083"/>
    <w:rsid w:val="009C6427"/>
    <w:rsid w:val="009C6C87"/>
    <w:rsid w:val="009D25FD"/>
    <w:rsid w:val="009D3F57"/>
    <w:rsid w:val="009E2C55"/>
    <w:rsid w:val="009E4794"/>
    <w:rsid w:val="009E6376"/>
    <w:rsid w:val="00A02636"/>
    <w:rsid w:val="00A07921"/>
    <w:rsid w:val="00A104B3"/>
    <w:rsid w:val="00A10985"/>
    <w:rsid w:val="00A155AB"/>
    <w:rsid w:val="00A20C3C"/>
    <w:rsid w:val="00A2583D"/>
    <w:rsid w:val="00A473FB"/>
    <w:rsid w:val="00A53115"/>
    <w:rsid w:val="00A56EBC"/>
    <w:rsid w:val="00A5780A"/>
    <w:rsid w:val="00A615CE"/>
    <w:rsid w:val="00A65601"/>
    <w:rsid w:val="00A65955"/>
    <w:rsid w:val="00A65F38"/>
    <w:rsid w:val="00A65F9B"/>
    <w:rsid w:val="00A6701C"/>
    <w:rsid w:val="00A704B4"/>
    <w:rsid w:val="00A71037"/>
    <w:rsid w:val="00A8040F"/>
    <w:rsid w:val="00A914C2"/>
    <w:rsid w:val="00A93544"/>
    <w:rsid w:val="00A95AEB"/>
    <w:rsid w:val="00AA2D38"/>
    <w:rsid w:val="00AA5C57"/>
    <w:rsid w:val="00AB00D8"/>
    <w:rsid w:val="00AB28D3"/>
    <w:rsid w:val="00AB2B95"/>
    <w:rsid w:val="00AB5C11"/>
    <w:rsid w:val="00AB6F7E"/>
    <w:rsid w:val="00AC1209"/>
    <w:rsid w:val="00AC48DA"/>
    <w:rsid w:val="00AC48E4"/>
    <w:rsid w:val="00AC6ED5"/>
    <w:rsid w:val="00AD7A5E"/>
    <w:rsid w:val="00AE0417"/>
    <w:rsid w:val="00AE34D1"/>
    <w:rsid w:val="00AF0B20"/>
    <w:rsid w:val="00AF53F6"/>
    <w:rsid w:val="00AF7A16"/>
    <w:rsid w:val="00B00642"/>
    <w:rsid w:val="00B143DA"/>
    <w:rsid w:val="00B21C8C"/>
    <w:rsid w:val="00B24510"/>
    <w:rsid w:val="00B32DFC"/>
    <w:rsid w:val="00B4375C"/>
    <w:rsid w:val="00B54E58"/>
    <w:rsid w:val="00B66D20"/>
    <w:rsid w:val="00B7471C"/>
    <w:rsid w:val="00B80030"/>
    <w:rsid w:val="00B80CAE"/>
    <w:rsid w:val="00B90EC4"/>
    <w:rsid w:val="00B919CC"/>
    <w:rsid w:val="00B954D5"/>
    <w:rsid w:val="00BA6ABD"/>
    <w:rsid w:val="00BA6FDB"/>
    <w:rsid w:val="00BB2BF3"/>
    <w:rsid w:val="00BB4BF5"/>
    <w:rsid w:val="00BE04E1"/>
    <w:rsid w:val="00BE5494"/>
    <w:rsid w:val="00BE57A3"/>
    <w:rsid w:val="00BF26DF"/>
    <w:rsid w:val="00BF6DB4"/>
    <w:rsid w:val="00BF796A"/>
    <w:rsid w:val="00C03239"/>
    <w:rsid w:val="00C03C26"/>
    <w:rsid w:val="00C0652F"/>
    <w:rsid w:val="00C17A6F"/>
    <w:rsid w:val="00C20452"/>
    <w:rsid w:val="00C20A13"/>
    <w:rsid w:val="00C255E7"/>
    <w:rsid w:val="00C30D4C"/>
    <w:rsid w:val="00C3369E"/>
    <w:rsid w:val="00C37333"/>
    <w:rsid w:val="00C37B2F"/>
    <w:rsid w:val="00C4036F"/>
    <w:rsid w:val="00C45EDE"/>
    <w:rsid w:val="00C471B9"/>
    <w:rsid w:val="00C54B05"/>
    <w:rsid w:val="00C73065"/>
    <w:rsid w:val="00C7618E"/>
    <w:rsid w:val="00C77B45"/>
    <w:rsid w:val="00C8015F"/>
    <w:rsid w:val="00C805D6"/>
    <w:rsid w:val="00C82123"/>
    <w:rsid w:val="00C8357D"/>
    <w:rsid w:val="00C87AA0"/>
    <w:rsid w:val="00C946E1"/>
    <w:rsid w:val="00CA185E"/>
    <w:rsid w:val="00CB1AA2"/>
    <w:rsid w:val="00CB2E8B"/>
    <w:rsid w:val="00CB4080"/>
    <w:rsid w:val="00CB40D7"/>
    <w:rsid w:val="00CC2D92"/>
    <w:rsid w:val="00CD0535"/>
    <w:rsid w:val="00CE5450"/>
    <w:rsid w:val="00CF2127"/>
    <w:rsid w:val="00CF3EF4"/>
    <w:rsid w:val="00D03255"/>
    <w:rsid w:val="00D06DF2"/>
    <w:rsid w:val="00D11986"/>
    <w:rsid w:val="00D1407D"/>
    <w:rsid w:val="00D1415B"/>
    <w:rsid w:val="00D14F9B"/>
    <w:rsid w:val="00D16AD3"/>
    <w:rsid w:val="00D2005A"/>
    <w:rsid w:val="00D22B10"/>
    <w:rsid w:val="00D25E80"/>
    <w:rsid w:val="00D30F81"/>
    <w:rsid w:val="00D3578A"/>
    <w:rsid w:val="00D416AF"/>
    <w:rsid w:val="00D43F01"/>
    <w:rsid w:val="00D46F08"/>
    <w:rsid w:val="00D54BC5"/>
    <w:rsid w:val="00D57CCF"/>
    <w:rsid w:val="00D60876"/>
    <w:rsid w:val="00D64FB5"/>
    <w:rsid w:val="00D65100"/>
    <w:rsid w:val="00D73217"/>
    <w:rsid w:val="00D75F4D"/>
    <w:rsid w:val="00D9713A"/>
    <w:rsid w:val="00DA563C"/>
    <w:rsid w:val="00DB3618"/>
    <w:rsid w:val="00DB392F"/>
    <w:rsid w:val="00DC04D3"/>
    <w:rsid w:val="00DC2DA2"/>
    <w:rsid w:val="00DD24A6"/>
    <w:rsid w:val="00DD4F84"/>
    <w:rsid w:val="00DD59F6"/>
    <w:rsid w:val="00DD5ECF"/>
    <w:rsid w:val="00DD717C"/>
    <w:rsid w:val="00DE42BF"/>
    <w:rsid w:val="00DE5E25"/>
    <w:rsid w:val="00DE7D61"/>
    <w:rsid w:val="00DF3A05"/>
    <w:rsid w:val="00DF5993"/>
    <w:rsid w:val="00E00131"/>
    <w:rsid w:val="00E06ABD"/>
    <w:rsid w:val="00E1488E"/>
    <w:rsid w:val="00E16971"/>
    <w:rsid w:val="00E20E18"/>
    <w:rsid w:val="00E32D95"/>
    <w:rsid w:val="00E345A7"/>
    <w:rsid w:val="00E362DE"/>
    <w:rsid w:val="00E36479"/>
    <w:rsid w:val="00E43811"/>
    <w:rsid w:val="00E4730F"/>
    <w:rsid w:val="00E56565"/>
    <w:rsid w:val="00E61BFB"/>
    <w:rsid w:val="00E626DF"/>
    <w:rsid w:val="00E708BB"/>
    <w:rsid w:val="00E710BA"/>
    <w:rsid w:val="00E740C4"/>
    <w:rsid w:val="00E740E8"/>
    <w:rsid w:val="00E756F9"/>
    <w:rsid w:val="00EA0B0B"/>
    <w:rsid w:val="00EA6728"/>
    <w:rsid w:val="00EB1E5B"/>
    <w:rsid w:val="00EB5CE3"/>
    <w:rsid w:val="00EB794D"/>
    <w:rsid w:val="00EC0932"/>
    <w:rsid w:val="00EC39E6"/>
    <w:rsid w:val="00EC7830"/>
    <w:rsid w:val="00EC7BDD"/>
    <w:rsid w:val="00ED0C8D"/>
    <w:rsid w:val="00ED46B5"/>
    <w:rsid w:val="00EE0AC4"/>
    <w:rsid w:val="00EE5771"/>
    <w:rsid w:val="00EF3015"/>
    <w:rsid w:val="00EF60D3"/>
    <w:rsid w:val="00EF676D"/>
    <w:rsid w:val="00EF6A84"/>
    <w:rsid w:val="00F07184"/>
    <w:rsid w:val="00F14D31"/>
    <w:rsid w:val="00F17D06"/>
    <w:rsid w:val="00F21A4E"/>
    <w:rsid w:val="00F257CA"/>
    <w:rsid w:val="00F26B64"/>
    <w:rsid w:val="00F41C8C"/>
    <w:rsid w:val="00F42E53"/>
    <w:rsid w:val="00F4511F"/>
    <w:rsid w:val="00F45B33"/>
    <w:rsid w:val="00F46D5A"/>
    <w:rsid w:val="00F53953"/>
    <w:rsid w:val="00F54757"/>
    <w:rsid w:val="00F566B6"/>
    <w:rsid w:val="00F57110"/>
    <w:rsid w:val="00F60F3B"/>
    <w:rsid w:val="00F670D6"/>
    <w:rsid w:val="00F67CB4"/>
    <w:rsid w:val="00F73680"/>
    <w:rsid w:val="00F8557B"/>
    <w:rsid w:val="00F953A2"/>
    <w:rsid w:val="00F97400"/>
    <w:rsid w:val="00FB00BA"/>
    <w:rsid w:val="00FB0198"/>
    <w:rsid w:val="00FB3940"/>
    <w:rsid w:val="00FC1A83"/>
    <w:rsid w:val="00FC6BFF"/>
    <w:rsid w:val="00FD59D1"/>
    <w:rsid w:val="00FD6F25"/>
    <w:rsid w:val="00FE0042"/>
    <w:rsid w:val="00FE1D31"/>
    <w:rsid w:val="00FE5C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0153C9"/>
  <w15:docId w15:val="{7D76DBCA-E97D-489B-A799-245A3670F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217"/>
  </w:style>
  <w:style w:type="paragraph" w:styleId="Balk1">
    <w:name w:val="heading 1"/>
    <w:basedOn w:val="Normal"/>
    <w:next w:val="Normal"/>
    <w:link w:val="Balk1Char"/>
    <w:uiPriority w:val="9"/>
    <w:qFormat/>
    <w:rsid w:val="005B27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A704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E740C4"/>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E041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E0417"/>
    <w:rPr>
      <w:rFonts w:ascii="Tahoma" w:hAnsi="Tahoma" w:cs="Tahoma"/>
      <w:sz w:val="16"/>
      <w:szCs w:val="16"/>
    </w:rPr>
  </w:style>
  <w:style w:type="paragraph" w:styleId="stBilgi">
    <w:name w:val="header"/>
    <w:basedOn w:val="Normal"/>
    <w:link w:val="stBilgiChar"/>
    <w:uiPriority w:val="99"/>
    <w:unhideWhenUsed/>
    <w:rsid w:val="00AE041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E0417"/>
  </w:style>
  <w:style w:type="paragraph" w:styleId="AltBilgi">
    <w:name w:val="footer"/>
    <w:basedOn w:val="Normal"/>
    <w:link w:val="AltBilgiChar"/>
    <w:uiPriority w:val="99"/>
    <w:unhideWhenUsed/>
    <w:rsid w:val="00AE041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E0417"/>
  </w:style>
  <w:style w:type="character" w:styleId="Kpr">
    <w:name w:val="Hyperlink"/>
    <w:basedOn w:val="VarsaylanParagrafYazTipi"/>
    <w:uiPriority w:val="99"/>
    <w:unhideWhenUsed/>
    <w:rsid w:val="00E626DF"/>
    <w:rPr>
      <w:color w:val="0000FF" w:themeColor="hyperlink"/>
      <w:u w:val="single"/>
    </w:rPr>
  </w:style>
  <w:style w:type="paragraph" w:customStyle="1" w:styleId="Default">
    <w:name w:val="Default"/>
    <w:rsid w:val="009C6C87"/>
    <w:pPr>
      <w:autoSpaceDE w:val="0"/>
      <w:autoSpaceDN w:val="0"/>
      <w:adjustRightInd w:val="0"/>
      <w:spacing w:after="0" w:line="240" w:lineRule="auto"/>
    </w:pPr>
    <w:rPr>
      <w:rFonts w:ascii="Verdana" w:hAnsi="Verdana" w:cs="Verdana"/>
      <w:color w:val="000000"/>
      <w:sz w:val="24"/>
      <w:szCs w:val="24"/>
    </w:rPr>
  </w:style>
  <w:style w:type="paragraph" w:styleId="ListeParagraf">
    <w:name w:val="List Paragraph"/>
    <w:basedOn w:val="Normal"/>
    <w:uiPriority w:val="34"/>
    <w:qFormat/>
    <w:rsid w:val="00CB40D7"/>
    <w:pPr>
      <w:ind w:left="720"/>
      <w:contextualSpacing/>
    </w:pPr>
  </w:style>
  <w:style w:type="table" w:styleId="TabloKlavuzu">
    <w:name w:val="Table Grid"/>
    <w:basedOn w:val="NormalTablo"/>
    <w:uiPriority w:val="59"/>
    <w:rsid w:val="00751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E740E8"/>
    <w:pPr>
      <w:spacing w:after="120"/>
    </w:pPr>
  </w:style>
  <w:style w:type="character" w:customStyle="1" w:styleId="GvdeMetniChar">
    <w:name w:val="Gövde Metni Char"/>
    <w:basedOn w:val="VarsaylanParagrafYazTipi"/>
    <w:link w:val="GvdeMetni"/>
    <w:uiPriority w:val="99"/>
    <w:rsid w:val="00E740E8"/>
  </w:style>
  <w:style w:type="paragraph" w:styleId="AralkYok">
    <w:name w:val="No Spacing"/>
    <w:basedOn w:val="Normal"/>
    <w:uiPriority w:val="1"/>
    <w:qFormat/>
    <w:rsid w:val="00985263"/>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oKlavuzu1">
    <w:name w:val="Tablo Kılavuzu1"/>
    <w:basedOn w:val="NormalTablo"/>
    <w:next w:val="TabloKlavuzu"/>
    <w:uiPriority w:val="59"/>
    <w:rsid w:val="00FB00BA"/>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DC04D3"/>
    <w:rPr>
      <w:b/>
      <w:bCs/>
    </w:rPr>
  </w:style>
  <w:style w:type="character" w:customStyle="1" w:styleId="apple-converted-space">
    <w:name w:val="apple-converted-space"/>
    <w:basedOn w:val="VarsaylanParagrafYazTipi"/>
    <w:rsid w:val="00FD59D1"/>
  </w:style>
  <w:style w:type="character" w:styleId="Vurgu">
    <w:name w:val="Emphasis"/>
    <w:basedOn w:val="VarsaylanParagrafYazTipi"/>
    <w:uiPriority w:val="20"/>
    <w:qFormat/>
    <w:rsid w:val="00FD59D1"/>
    <w:rPr>
      <w:i/>
      <w:iCs/>
    </w:rPr>
  </w:style>
  <w:style w:type="character" w:customStyle="1" w:styleId="Balk1Char">
    <w:name w:val="Başlık 1 Char"/>
    <w:basedOn w:val="VarsaylanParagrafYazTipi"/>
    <w:link w:val="Balk1"/>
    <w:uiPriority w:val="9"/>
    <w:rsid w:val="005B2770"/>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A704B4"/>
    <w:rPr>
      <w:rFonts w:asciiTheme="majorHAnsi" w:eastAsiaTheme="majorEastAsia" w:hAnsiTheme="majorHAnsi" w:cstheme="majorBidi"/>
      <w:b/>
      <w:bCs/>
      <w:color w:val="4F81BD" w:themeColor="accent1"/>
      <w:sz w:val="26"/>
      <w:szCs w:val="26"/>
    </w:rPr>
  </w:style>
  <w:style w:type="table" w:styleId="OrtaList2-Vurgu1">
    <w:name w:val="Medium List 2 Accent 1"/>
    <w:basedOn w:val="NormalTablo"/>
    <w:uiPriority w:val="66"/>
    <w:rsid w:val="00F57110"/>
    <w:pPr>
      <w:spacing w:after="0" w:line="240" w:lineRule="auto"/>
    </w:pPr>
    <w:rPr>
      <w:rFonts w:asciiTheme="majorHAnsi" w:eastAsiaTheme="majorEastAsia" w:hAnsiTheme="majorHAnsi" w:cstheme="majorBidi"/>
      <w:color w:val="000000" w:themeColor="text1"/>
      <w:lang w:eastAsia="tr-T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Balk3Char">
    <w:name w:val="Başlık 3 Char"/>
    <w:basedOn w:val="VarsaylanParagrafYazTipi"/>
    <w:link w:val="Balk3"/>
    <w:uiPriority w:val="9"/>
    <w:semiHidden/>
    <w:rsid w:val="00E740C4"/>
    <w:rPr>
      <w:rFonts w:asciiTheme="majorHAnsi" w:eastAsiaTheme="majorEastAsia" w:hAnsiTheme="majorHAnsi" w:cstheme="majorBidi"/>
      <w:b/>
      <w:bCs/>
      <w:color w:val="4F81BD" w:themeColor="accent1"/>
    </w:rPr>
  </w:style>
  <w:style w:type="character" w:customStyle="1" w:styleId="fontstyle01">
    <w:name w:val="fontstyle01"/>
    <w:basedOn w:val="VarsaylanParagrafYazTipi"/>
    <w:rsid w:val="002D1075"/>
    <w:rPr>
      <w:rFonts w:ascii="Calibri" w:hAnsi="Calibri" w:cs="Calibri" w:hint="default"/>
      <w:b w:val="0"/>
      <w:bCs w:val="0"/>
      <w:i w:val="0"/>
      <w:iCs w:val="0"/>
      <w:color w:val="000000"/>
      <w:sz w:val="24"/>
      <w:szCs w:val="24"/>
    </w:rPr>
  </w:style>
  <w:style w:type="table" w:customStyle="1" w:styleId="TableNormal">
    <w:name w:val="Table Normal"/>
    <w:uiPriority w:val="2"/>
    <w:qFormat/>
    <w:rsid w:val="00890FD5"/>
    <w:pPr>
      <w:widowControl w:val="0"/>
      <w:pBdr>
        <w:top w:val="nil"/>
        <w:left w:val="nil"/>
        <w:bottom w:val="nil"/>
        <w:right w:val="nil"/>
        <w:between w:val="nil"/>
      </w:pBdr>
    </w:pPr>
    <w:rPr>
      <w:rFonts w:ascii="Calibri" w:eastAsia="Calibri" w:hAnsi="Calibri" w:cs="Calibri"/>
      <w:color w:val="000000"/>
      <w:lang w:eastAsia="tr-TR"/>
    </w:rPr>
    <w:tblPr>
      <w:tblCellMar>
        <w:top w:w="0" w:type="dxa"/>
        <w:left w:w="0" w:type="dxa"/>
        <w:bottom w:w="0" w:type="dxa"/>
        <w:right w:w="0" w:type="dxa"/>
      </w:tblCellMar>
    </w:tblPr>
  </w:style>
  <w:style w:type="paragraph" w:customStyle="1" w:styleId="TableParagraph">
    <w:name w:val="Table Paragraph"/>
    <w:basedOn w:val="Normal"/>
    <w:uiPriority w:val="1"/>
    <w:qFormat/>
    <w:rsid w:val="00890FD5"/>
    <w:pPr>
      <w:widowControl w:val="0"/>
      <w:autoSpaceDE w:val="0"/>
      <w:autoSpaceDN w:val="0"/>
      <w:spacing w:after="0" w:line="240" w:lineRule="auto"/>
    </w:pPr>
    <w:rPr>
      <w:rFonts w:ascii="Times New Roman" w:eastAsia="Times New Roman" w:hAnsi="Times New Roman" w:cs="Times New Roman"/>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34526">
      <w:bodyDiv w:val="1"/>
      <w:marLeft w:val="0"/>
      <w:marRight w:val="0"/>
      <w:marTop w:val="0"/>
      <w:marBottom w:val="0"/>
      <w:divBdr>
        <w:top w:val="none" w:sz="0" w:space="0" w:color="auto"/>
        <w:left w:val="none" w:sz="0" w:space="0" w:color="auto"/>
        <w:bottom w:val="none" w:sz="0" w:space="0" w:color="auto"/>
        <w:right w:val="none" w:sz="0" w:space="0" w:color="auto"/>
      </w:divBdr>
    </w:div>
    <w:div w:id="76830678">
      <w:bodyDiv w:val="1"/>
      <w:marLeft w:val="0"/>
      <w:marRight w:val="0"/>
      <w:marTop w:val="0"/>
      <w:marBottom w:val="0"/>
      <w:divBdr>
        <w:top w:val="none" w:sz="0" w:space="0" w:color="auto"/>
        <w:left w:val="none" w:sz="0" w:space="0" w:color="auto"/>
        <w:bottom w:val="none" w:sz="0" w:space="0" w:color="auto"/>
        <w:right w:val="none" w:sz="0" w:space="0" w:color="auto"/>
      </w:divBdr>
    </w:div>
    <w:div w:id="154075960">
      <w:bodyDiv w:val="1"/>
      <w:marLeft w:val="0"/>
      <w:marRight w:val="0"/>
      <w:marTop w:val="0"/>
      <w:marBottom w:val="0"/>
      <w:divBdr>
        <w:top w:val="none" w:sz="0" w:space="0" w:color="auto"/>
        <w:left w:val="none" w:sz="0" w:space="0" w:color="auto"/>
        <w:bottom w:val="none" w:sz="0" w:space="0" w:color="auto"/>
        <w:right w:val="none" w:sz="0" w:space="0" w:color="auto"/>
      </w:divBdr>
    </w:div>
    <w:div w:id="181090260">
      <w:bodyDiv w:val="1"/>
      <w:marLeft w:val="0"/>
      <w:marRight w:val="0"/>
      <w:marTop w:val="0"/>
      <w:marBottom w:val="0"/>
      <w:divBdr>
        <w:top w:val="none" w:sz="0" w:space="0" w:color="auto"/>
        <w:left w:val="none" w:sz="0" w:space="0" w:color="auto"/>
        <w:bottom w:val="none" w:sz="0" w:space="0" w:color="auto"/>
        <w:right w:val="none" w:sz="0" w:space="0" w:color="auto"/>
      </w:divBdr>
    </w:div>
    <w:div w:id="247351283">
      <w:bodyDiv w:val="1"/>
      <w:marLeft w:val="0"/>
      <w:marRight w:val="0"/>
      <w:marTop w:val="0"/>
      <w:marBottom w:val="0"/>
      <w:divBdr>
        <w:top w:val="none" w:sz="0" w:space="0" w:color="auto"/>
        <w:left w:val="none" w:sz="0" w:space="0" w:color="auto"/>
        <w:bottom w:val="none" w:sz="0" w:space="0" w:color="auto"/>
        <w:right w:val="none" w:sz="0" w:space="0" w:color="auto"/>
      </w:divBdr>
    </w:div>
    <w:div w:id="288434990">
      <w:bodyDiv w:val="1"/>
      <w:marLeft w:val="0"/>
      <w:marRight w:val="0"/>
      <w:marTop w:val="0"/>
      <w:marBottom w:val="0"/>
      <w:divBdr>
        <w:top w:val="none" w:sz="0" w:space="0" w:color="auto"/>
        <w:left w:val="none" w:sz="0" w:space="0" w:color="auto"/>
        <w:bottom w:val="none" w:sz="0" w:space="0" w:color="auto"/>
        <w:right w:val="none" w:sz="0" w:space="0" w:color="auto"/>
      </w:divBdr>
    </w:div>
    <w:div w:id="312488123">
      <w:bodyDiv w:val="1"/>
      <w:marLeft w:val="0"/>
      <w:marRight w:val="0"/>
      <w:marTop w:val="0"/>
      <w:marBottom w:val="0"/>
      <w:divBdr>
        <w:top w:val="none" w:sz="0" w:space="0" w:color="auto"/>
        <w:left w:val="none" w:sz="0" w:space="0" w:color="auto"/>
        <w:bottom w:val="none" w:sz="0" w:space="0" w:color="auto"/>
        <w:right w:val="none" w:sz="0" w:space="0" w:color="auto"/>
      </w:divBdr>
    </w:div>
    <w:div w:id="388844835">
      <w:bodyDiv w:val="1"/>
      <w:marLeft w:val="0"/>
      <w:marRight w:val="0"/>
      <w:marTop w:val="0"/>
      <w:marBottom w:val="0"/>
      <w:divBdr>
        <w:top w:val="none" w:sz="0" w:space="0" w:color="auto"/>
        <w:left w:val="none" w:sz="0" w:space="0" w:color="auto"/>
        <w:bottom w:val="none" w:sz="0" w:space="0" w:color="auto"/>
        <w:right w:val="none" w:sz="0" w:space="0" w:color="auto"/>
      </w:divBdr>
    </w:div>
    <w:div w:id="478770145">
      <w:bodyDiv w:val="1"/>
      <w:marLeft w:val="0"/>
      <w:marRight w:val="0"/>
      <w:marTop w:val="0"/>
      <w:marBottom w:val="0"/>
      <w:divBdr>
        <w:top w:val="none" w:sz="0" w:space="0" w:color="auto"/>
        <w:left w:val="none" w:sz="0" w:space="0" w:color="auto"/>
        <w:bottom w:val="none" w:sz="0" w:space="0" w:color="auto"/>
        <w:right w:val="none" w:sz="0" w:space="0" w:color="auto"/>
      </w:divBdr>
    </w:div>
    <w:div w:id="713045378">
      <w:bodyDiv w:val="1"/>
      <w:marLeft w:val="0"/>
      <w:marRight w:val="0"/>
      <w:marTop w:val="0"/>
      <w:marBottom w:val="0"/>
      <w:divBdr>
        <w:top w:val="none" w:sz="0" w:space="0" w:color="auto"/>
        <w:left w:val="none" w:sz="0" w:space="0" w:color="auto"/>
        <w:bottom w:val="none" w:sz="0" w:space="0" w:color="auto"/>
        <w:right w:val="none" w:sz="0" w:space="0" w:color="auto"/>
      </w:divBdr>
    </w:div>
    <w:div w:id="720400535">
      <w:bodyDiv w:val="1"/>
      <w:marLeft w:val="0"/>
      <w:marRight w:val="0"/>
      <w:marTop w:val="0"/>
      <w:marBottom w:val="0"/>
      <w:divBdr>
        <w:top w:val="none" w:sz="0" w:space="0" w:color="auto"/>
        <w:left w:val="none" w:sz="0" w:space="0" w:color="auto"/>
        <w:bottom w:val="none" w:sz="0" w:space="0" w:color="auto"/>
        <w:right w:val="none" w:sz="0" w:space="0" w:color="auto"/>
      </w:divBdr>
    </w:div>
    <w:div w:id="729118005">
      <w:bodyDiv w:val="1"/>
      <w:marLeft w:val="0"/>
      <w:marRight w:val="0"/>
      <w:marTop w:val="0"/>
      <w:marBottom w:val="0"/>
      <w:divBdr>
        <w:top w:val="none" w:sz="0" w:space="0" w:color="auto"/>
        <w:left w:val="none" w:sz="0" w:space="0" w:color="auto"/>
        <w:bottom w:val="none" w:sz="0" w:space="0" w:color="auto"/>
        <w:right w:val="none" w:sz="0" w:space="0" w:color="auto"/>
      </w:divBdr>
    </w:div>
    <w:div w:id="803424430">
      <w:bodyDiv w:val="1"/>
      <w:marLeft w:val="0"/>
      <w:marRight w:val="0"/>
      <w:marTop w:val="0"/>
      <w:marBottom w:val="0"/>
      <w:divBdr>
        <w:top w:val="none" w:sz="0" w:space="0" w:color="auto"/>
        <w:left w:val="none" w:sz="0" w:space="0" w:color="auto"/>
        <w:bottom w:val="none" w:sz="0" w:space="0" w:color="auto"/>
        <w:right w:val="none" w:sz="0" w:space="0" w:color="auto"/>
      </w:divBdr>
    </w:div>
    <w:div w:id="829638261">
      <w:bodyDiv w:val="1"/>
      <w:marLeft w:val="0"/>
      <w:marRight w:val="0"/>
      <w:marTop w:val="0"/>
      <w:marBottom w:val="0"/>
      <w:divBdr>
        <w:top w:val="none" w:sz="0" w:space="0" w:color="auto"/>
        <w:left w:val="none" w:sz="0" w:space="0" w:color="auto"/>
        <w:bottom w:val="none" w:sz="0" w:space="0" w:color="auto"/>
        <w:right w:val="none" w:sz="0" w:space="0" w:color="auto"/>
      </w:divBdr>
    </w:div>
    <w:div w:id="884877190">
      <w:bodyDiv w:val="1"/>
      <w:marLeft w:val="0"/>
      <w:marRight w:val="0"/>
      <w:marTop w:val="0"/>
      <w:marBottom w:val="0"/>
      <w:divBdr>
        <w:top w:val="none" w:sz="0" w:space="0" w:color="auto"/>
        <w:left w:val="none" w:sz="0" w:space="0" w:color="auto"/>
        <w:bottom w:val="none" w:sz="0" w:space="0" w:color="auto"/>
        <w:right w:val="none" w:sz="0" w:space="0" w:color="auto"/>
      </w:divBdr>
    </w:div>
    <w:div w:id="887185367">
      <w:bodyDiv w:val="1"/>
      <w:marLeft w:val="0"/>
      <w:marRight w:val="0"/>
      <w:marTop w:val="0"/>
      <w:marBottom w:val="0"/>
      <w:divBdr>
        <w:top w:val="none" w:sz="0" w:space="0" w:color="auto"/>
        <w:left w:val="none" w:sz="0" w:space="0" w:color="auto"/>
        <w:bottom w:val="none" w:sz="0" w:space="0" w:color="auto"/>
        <w:right w:val="none" w:sz="0" w:space="0" w:color="auto"/>
      </w:divBdr>
    </w:div>
    <w:div w:id="1008561368">
      <w:bodyDiv w:val="1"/>
      <w:marLeft w:val="0"/>
      <w:marRight w:val="0"/>
      <w:marTop w:val="0"/>
      <w:marBottom w:val="0"/>
      <w:divBdr>
        <w:top w:val="none" w:sz="0" w:space="0" w:color="auto"/>
        <w:left w:val="none" w:sz="0" w:space="0" w:color="auto"/>
        <w:bottom w:val="none" w:sz="0" w:space="0" w:color="auto"/>
        <w:right w:val="none" w:sz="0" w:space="0" w:color="auto"/>
      </w:divBdr>
    </w:div>
    <w:div w:id="1008798967">
      <w:bodyDiv w:val="1"/>
      <w:marLeft w:val="0"/>
      <w:marRight w:val="0"/>
      <w:marTop w:val="0"/>
      <w:marBottom w:val="0"/>
      <w:divBdr>
        <w:top w:val="none" w:sz="0" w:space="0" w:color="auto"/>
        <w:left w:val="none" w:sz="0" w:space="0" w:color="auto"/>
        <w:bottom w:val="none" w:sz="0" w:space="0" w:color="auto"/>
        <w:right w:val="none" w:sz="0" w:space="0" w:color="auto"/>
      </w:divBdr>
    </w:div>
    <w:div w:id="1140614816">
      <w:bodyDiv w:val="1"/>
      <w:marLeft w:val="0"/>
      <w:marRight w:val="0"/>
      <w:marTop w:val="0"/>
      <w:marBottom w:val="0"/>
      <w:divBdr>
        <w:top w:val="none" w:sz="0" w:space="0" w:color="auto"/>
        <w:left w:val="none" w:sz="0" w:space="0" w:color="auto"/>
        <w:bottom w:val="none" w:sz="0" w:space="0" w:color="auto"/>
        <w:right w:val="none" w:sz="0" w:space="0" w:color="auto"/>
      </w:divBdr>
    </w:div>
    <w:div w:id="1251542119">
      <w:bodyDiv w:val="1"/>
      <w:marLeft w:val="0"/>
      <w:marRight w:val="0"/>
      <w:marTop w:val="0"/>
      <w:marBottom w:val="0"/>
      <w:divBdr>
        <w:top w:val="none" w:sz="0" w:space="0" w:color="auto"/>
        <w:left w:val="none" w:sz="0" w:space="0" w:color="auto"/>
        <w:bottom w:val="none" w:sz="0" w:space="0" w:color="auto"/>
        <w:right w:val="none" w:sz="0" w:space="0" w:color="auto"/>
      </w:divBdr>
    </w:div>
    <w:div w:id="1299459710">
      <w:bodyDiv w:val="1"/>
      <w:marLeft w:val="0"/>
      <w:marRight w:val="0"/>
      <w:marTop w:val="0"/>
      <w:marBottom w:val="0"/>
      <w:divBdr>
        <w:top w:val="none" w:sz="0" w:space="0" w:color="auto"/>
        <w:left w:val="none" w:sz="0" w:space="0" w:color="auto"/>
        <w:bottom w:val="none" w:sz="0" w:space="0" w:color="auto"/>
        <w:right w:val="none" w:sz="0" w:space="0" w:color="auto"/>
      </w:divBdr>
    </w:div>
    <w:div w:id="1335498944">
      <w:bodyDiv w:val="1"/>
      <w:marLeft w:val="0"/>
      <w:marRight w:val="0"/>
      <w:marTop w:val="0"/>
      <w:marBottom w:val="0"/>
      <w:divBdr>
        <w:top w:val="none" w:sz="0" w:space="0" w:color="auto"/>
        <w:left w:val="none" w:sz="0" w:space="0" w:color="auto"/>
        <w:bottom w:val="none" w:sz="0" w:space="0" w:color="auto"/>
        <w:right w:val="none" w:sz="0" w:space="0" w:color="auto"/>
      </w:divBdr>
    </w:div>
    <w:div w:id="1376740129">
      <w:bodyDiv w:val="1"/>
      <w:marLeft w:val="0"/>
      <w:marRight w:val="0"/>
      <w:marTop w:val="0"/>
      <w:marBottom w:val="0"/>
      <w:divBdr>
        <w:top w:val="none" w:sz="0" w:space="0" w:color="auto"/>
        <w:left w:val="none" w:sz="0" w:space="0" w:color="auto"/>
        <w:bottom w:val="none" w:sz="0" w:space="0" w:color="auto"/>
        <w:right w:val="none" w:sz="0" w:space="0" w:color="auto"/>
      </w:divBdr>
    </w:div>
    <w:div w:id="1394425946">
      <w:bodyDiv w:val="1"/>
      <w:marLeft w:val="0"/>
      <w:marRight w:val="0"/>
      <w:marTop w:val="0"/>
      <w:marBottom w:val="0"/>
      <w:divBdr>
        <w:top w:val="none" w:sz="0" w:space="0" w:color="auto"/>
        <w:left w:val="none" w:sz="0" w:space="0" w:color="auto"/>
        <w:bottom w:val="none" w:sz="0" w:space="0" w:color="auto"/>
        <w:right w:val="none" w:sz="0" w:space="0" w:color="auto"/>
      </w:divBdr>
    </w:div>
    <w:div w:id="1446999256">
      <w:bodyDiv w:val="1"/>
      <w:marLeft w:val="0"/>
      <w:marRight w:val="0"/>
      <w:marTop w:val="0"/>
      <w:marBottom w:val="0"/>
      <w:divBdr>
        <w:top w:val="none" w:sz="0" w:space="0" w:color="auto"/>
        <w:left w:val="none" w:sz="0" w:space="0" w:color="auto"/>
        <w:bottom w:val="none" w:sz="0" w:space="0" w:color="auto"/>
        <w:right w:val="none" w:sz="0" w:space="0" w:color="auto"/>
      </w:divBdr>
    </w:div>
    <w:div w:id="1492408500">
      <w:bodyDiv w:val="1"/>
      <w:marLeft w:val="0"/>
      <w:marRight w:val="0"/>
      <w:marTop w:val="0"/>
      <w:marBottom w:val="0"/>
      <w:divBdr>
        <w:top w:val="none" w:sz="0" w:space="0" w:color="auto"/>
        <w:left w:val="none" w:sz="0" w:space="0" w:color="auto"/>
        <w:bottom w:val="none" w:sz="0" w:space="0" w:color="auto"/>
        <w:right w:val="none" w:sz="0" w:space="0" w:color="auto"/>
      </w:divBdr>
    </w:div>
    <w:div w:id="1495991280">
      <w:bodyDiv w:val="1"/>
      <w:marLeft w:val="0"/>
      <w:marRight w:val="0"/>
      <w:marTop w:val="0"/>
      <w:marBottom w:val="0"/>
      <w:divBdr>
        <w:top w:val="none" w:sz="0" w:space="0" w:color="auto"/>
        <w:left w:val="none" w:sz="0" w:space="0" w:color="auto"/>
        <w:bottom w:val="none" w:sz="0" w:space="0" w:color="auto"/>
        <w:right w:val="none" w:sz="0" w:space="0" w:color="auto"/>
      </w:divBdr>
    </w:div>
    <w:div w:id="1517034531">
      <w:bodyDiv w:val="1"/>
      <w:marLeft w:val="0"/>
      <w:marRight w:val="0"/>
      <w:marTop w:val="0"/>
      <w:marBottom w:val="0"/>
      <w:divBdr>
        <w:top w:val="none" w:sz="0" w:space="0" w:color="auto"/>
        <w:left w:val="none" w:sz="0" w:space="0" w:color="auto"/>
        <w:bottom w:val="none" w:sz="0" w:space="0" w:color="auto"/>
        <w:right w:val="none" w:sz="0" w:space="0" w:color="auto"/>
      </w:divBdr>
    </w:div>
    <w:div w:id="1517840915">
      <w:bodyDiv w:val="1"/>
      <w:marLeft w:val="0"/>
      <w:marRight w:val="0"/>
      <w:marTop w:val="0"/>
      <w:marBottom w:val="0"/>
      <w:divBdr>
        <w:top w:val="none" w:sz="0" w:space="0" w:color="auto"/>
        <w:left w:val="none" w:sz="0" w:space="0" w:color="auto"/>
        <w:bottom w:val="none" w:sz="0" w:space="0" w:color="auto"/>
        <w:right w:val="none" w:sz="0" w:space="0" w:color="auto"/>
      </w:divBdr>
    </w:div>
    <w:div w:id="1519927627">
      <w:bodyDiv w:val="1"/>
      <w:marLeft w:val="0"/>
      <w:marRight w:val="0"/>
      <w:marTop w:val="0"/>
      <w:marBottom w:val="0"/>
      <w:divBdr>
        <w:top w:val="none" w:sz="0" w:space="0" w:color="auto"/>
        <w:left w:val="none" w:sz="0" w:space="0" w:color="auto"/>
        <w:bottom w:val="none" w:sz="0" w:space="0" w:color="auto"/>
        <w:right w:val="none" w:sz="0" w:space="0" w:color="auto"/>
      </w:divBdr>
    </w:div>
    <w:div w:id="1558937567">
      <w:bodyDiv w:val="1"/>
      <w:marLeft w:val="0"/>
      <w:marRight w:val="0"/>
      <w:marTop w:val="0"/>
      <w:marBottom w:val="0"/>
      <w:divBdr>
        <w:top w:val="none" w:sz="0" w:space="0" w:color="auto"/>
        <w:left w:val="none" w:sz="0" w:space="0" w:color="auto"/>
        <w:bottom w:val="none" w:sz="0" w:space="0" w:color="auto"/>
        <w:right w:val="none" w:sz="0" w:space="0" w:color="auto"/>
      </w:divBdr>
    </w:div>
    <w:div w:id="1559825115">
      <w:bodyDiv w:val="1"/>
      <w:marLeft w:val="0"/>
      <w:marRight w:val="0"/>
      <w:marTop w:val="0"/>
      <w:marBottom w:val="0"/>
      <w:divBdr>
        <w:top w:val="none" w:sz="0" w:space="0" w:color="auto"/>
        <w:left w:val="none" w:sz="0" w:space="0" w:color="auto"/>
        <w:bottom w:val="none" w:sz="0" w:space="0" w:color="auto"/>
        <w:right w:val="none" w:sz="0" w:space="0" w:color="auto"/>
      </w:divBdr>
    </w:div>
    <w:div w:id="1591036205">
      <w:bodyDiv w:val="1"/>
      <w:marLeft w:val="0"/>
      <w:marRight w:val="0"/>
      <w:marTop w:val="0"/>
      <w:marBottom w:val="0"/>
      <w:divBdr>
        <w:top w:val="none" w:sz="0" w:space="0" w:color="auto"/>
        <w:left w:val="none" w:sz="0" w:space="0" w:color="auto"/>
        <w:bottom w:val="none" w:sz="0" w:space="0" w:color="auto"/>
        <w:right w:val="none" w:sz="0" w:space="0" w:color="auto"/>
      </w:divBdr>
    </w:div>
    <w:div w:id="1758598512">
      <w:bodyDiv w:val="1"/>
      <w:marLeft w:val="0"/>
      <w:marRight w:val="0"/>
      <w:marTop w:val="0"/>
      <w:marBottom w:val="0"/>
      <w:divBdr>
        <w:top w:val="none" w:sz="0" w:space="0" w:color="auto"/>
        <w:left w:val="none" w:sz="0" w:space="0" w:color="auto"/>
        <w:bottom w:val="none" w:sz="0" w:space="0" w:color="auto"/>
        <w:right w:val="none" w:sz="0" w:space="0" w:color="auto"/>
      </w:divBdr>
    </w:div>
    <w:div w:id="1895778373">
      <w:bodyDiv w:val="1"/>
      <w:marLeft w:val="0"/>
      <w:marRight w:val="0"/>
      <w:marTop w:val="0"/>
      <w:marBottom w:val="0"/>
      <w:divBdr>
        <w:top w:val="none" w:sz="0" w:space="0" w:color="auto"/>
        <w:left w:val="none" w:sz="0" w:space="0" w:color="auto"/>
        <w:bottom w:val="none" w:sz="0" w:space="0" w:color="auto"/>
        <w:right w:val="none" w:sz="0" w:space="0" w:color="auto"/>
      </w:divBdr>
    </w:div>
    <w:div w:id="1921982629">
      <w:bodyDiv w:val="1"/>
      <w:marLeft w:val="0"/>
      <w:marRight w:val="0"/>
      <w:marTop w:val="0"/>
      <w:marBottom w:val="0"/>
      <w:divBdr>
        <w:top w:val="none" w:sz="0" w:space="0" w:color="auto"/>
        <w:left w:val="none" w:sz="0" w:space="0" w:color="auto"/>
        <w:bottom w:val="none" w:sz="0" w:space="0" w:color="auto"/>
        <w:right w:val="none" w:sz="0" w:space="0" w:color="auto"/>
      </w:divBdr>
    </w:div>
    <w:div w:id="1953628852">
      <w:bodyDiv w:val="1"/>
      <w:marLeft w:val="0"/>
      <w:marRight w:val="0"/>
      <w:marTop w:val="0"/>
      <w:marBottom w:val="0"/>
      <w:divBdr>
        <w:top w:val="none" w:sz="0" w:space="0" w:color="auto"/>
        <w:left w:val="none" w:sz="0" w:space="0" w:color="auto"/>
        <w:bottom w:val="none" w:sz="0" w:space="0" w:color="auto"/>
        <w:right w:val="none" w:sz="0" w:space="0" w:color="auto"/>
      </w:divBdr>
    </w:div>
    <w:div w:id="1986541803">
      <w:bodyDiv w:val="1"/>
      <w:marLeft w:val="0"/>
      <w:marRight w:val="0"/>
      <w:marTop w:val="0"/>
      <w:marBottom w:val="0"/>
      <w:divBdr>
        <w:top w:val="none" w:sz="0" w:space="0" w:color="auto"/>
        <w:left w:val="none" w:sz="0" w:space="0" w:color="auto"/>
        <w:bottom w:val="none" w:sz="0" w:space="0" w:color="auto"/>
        <w:right w:val="none" w:sz="0" w:space="0" w:color="auto"/>
      </w:divBdr>
    </w:div>
    <w:div w:id="2028287891">
      <w:bodyDiv w:val="1"/>
      <w:marLeft w:val="0"/>
      <w:marRight w:val="0"/>
      <w:marTop w:val="0"/>
      <w:marBottom w:val="0"/>
      <w:divBdr>
        <w:top w:val="none" w:sz="0" w:space="0" w:color="auto"/>
        <w:left w:val="none" w:sz="0" w:space="0" w:color="auto"/>
        <w:bottom w:val="none" w:sz="0" w:space="0" w:color="auto"/>
        <w:right w:val="none" w:sz="0" w:space="0" w:color="auto"/>
      </w:divBdr>
    </w:div>
    <w:div w:id="2065713928">
      <w:bodyDiv w:val="1"/>
      <w:marLeft w:val="0"/>
      <w:marRight w:val="0"/>
      <w:marTop w:val="0"/>
      <w:marBottom w:val="0"/>
      <w:divBdr>
        <w:top w:val="none" w:sz="0" w:space="0" w:color="auto"/>
        <w:left w:val="none" w:sz="0" w:space="0" w:color="auto"/>
        <w:bottom w:val="none" w:sz="0" w:space="0" w:color="auto"/>
        <w:right w:val="none" w:sz="0" w:space="0" w:color="auto"/>
      </w:divBdr>
    </w:div>
    <w:div w:id="2067142385">
      <w:bodyDiv w:val="1"/>
      <w:marLeft w:val="0"/>
      <w:marRight w:val="0"/>
      <w:marTop w:val="0"/>
      <w:marBottom w:val="0"/>
      <w:divBdr>
        <w:top w:val="none" w:sz="0" w:space="0" w:color="auto"/>
        <w:left w:val="none" w:sz="0" w:space="0" w:color="auto"/>
        <w:bottom w:val="none" w:sz="0" w:space="0" w:color="auto"/>
        <w:right w:val="none" w:sz="0" w:space="0" w:color="auto"/>
      </w:divBdr>
    </w:div>
    <w:div w:id="213552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9B046-6EBA-4CD7-A4FC-F0E89D7FB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381</Words>
  <Characters>2178</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Sude  Tuncer Keşci</dc:creator>
  <cp:lastModifiedBy>BÜŞRA DAĞCI YÜKSEL</cp:lastModifiedBy>
  <cp:revision>2</cp:revision>
  <cp:lastPrinted>2019-05-06T07:27:00Z</cp:lastPrinted>
  <dcterms:created xsi:type="dcterms:W3CDTF">2022-03-31T05:55:00Z</dcterms:created>
  <dcterms:modified xsi:type="dcterms:W3CDTF">2022-03-31T05:55:00Z</dcterms:modified>
</cp:coreProperties>
</file>