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1F70" w14:textId="7A5F1ED2" w:rsidR="00F23FBA" w:rsidRPr="00994DA7" w:rsidRDefault="00F23FBA" w:rsidP="00916407">
      <w:pPr>
        <w:spacing w:after="140" w:line="259" w:lineRule="auto"/>
        <w:ind w:right="0" w:firstLine="0"/>
        <w:rPr>
          <w:szCs w:val="24"/>
        </w:rPr>
      </w:pPr>
    </w:p>
    <w:p w14:paraId="6BCEDF61" w14:textId="77777777" w:rsidR="00092CE8" w:rsidRPr="00994DA7" w:rsidRDefault="00A327EB" w:rsidP="004E5A46">
      <w:pPr>
        <w:spacing w:after="0" w:line="240" w:lineRule="atLeast"/>
        <w:ind w:left="708" w:right="0" w:hanging="11"/>
        <w:jc w:val="center"/>
        <w:rPr>
          <w:szCs w:val="24"/>
        </w:rPr>
      </w:pPr>
      <w:r w:rsidRPr="00994DA7">
        <w:rPr>
          <w:b/>
          <w:szCs w:val="24"/>
        </w:rPr>
        <w:t>BİRİNCİ BÖLÜM</w:t>
      </w:r>
      <w:r w:rsidRPr="00994DA7">
        <w:rPr>
          <w:szCs w:val="24"/>
        </w:rPr>
        <w:t xml:space="preserve"> </w:t>
      </w:r>
    </w:p>
    <w:p w14:paraId="7A5C8851" w14:textId="77777777" w:rsidR="00F23FBA" w:rsidRPr="00994DA7" w:rsidRDefault="00A327EB" w:rsidP="004E5A46">
      <w:pPr>
        <w:spacing w:after="0" w:line="240" w:lineRule="atLeast"/>
        <w:ind w:left="708" w:right="0" w:hanging="11"/>
        <w:jc w:val="center"/>
        <w:rPr>
          <w:szCs w:val="24"/>
        </w:rPr>
      </w:pPr>
      <w:r w:rsidRPr="00994DA7">
        <w:rPr>
          <w:b/>
          <w:szCs w:val="24"/>
        </w:rPr>
        <w:t xml:space="preserve">Amaç, Kapsam, Dayanak ve Tanımlar </w:t>
      </w:r>
    </w:p>
    <w:p w14:paraId="4AE683D6" w14:textId="77777777" w:rsidR="00F23FBA" w:rsidRPr="00994DA7" w:rsidRDefault="00A327EB" w:rsidP="004E5A46">
      <w:pPr>
        <w:spacing w:after="0" w:line="240" w:lineRule="atLeast"/>
        <w:ind w:left="749" w:right="0" w:firstLine="0"/>
        <w:jc w:val="center"/>
        <w:rPr>
          <w:szCs w:val="24"/>
        </w:rPr>
      </w:pPr>
      <w:r w:rsidRPr="00994DA7">
        <w:rPr>
          <w:szCs w:val="24"/>
        </w:rPr>
        <w:t xml:space="preserve"> </w:t>
      </w:r>
    </w:p>
    <w:p w14:paraId="085C7EB0" w14:textId="77777777" w:rsidR="00F23FBA" w:rsidRPr="00994DA7" w:rsidRDefault="00A327EB" w:rsidP="004E5A46">
      <w:pPr>
        <w:pStyle w:val="Balk1"/>
        <w:spacing w:after="0" w:line="240" w:lineRule="atLeast"/>
        <w:ind w:left="0"/>
        <w:rPr>
          <w:szCs w:val="24"/>
        </w:rPr>
      </w:pPr>
      <w:r w:rsidRPr="00994DA7">
        <w:rPr>
          <w:szCs w:val="24"/>
        </w:rPr>
        <w:t>Amaç</w:t>
      </w:r>
      <w:r w:rsidRPr="00994DA7">
        <w:rPr>
          <w:b w:val="0"/>
          <w:szCs w:val="24"/>
        </w:rPr>
        <w:t xml:space="preserve"> </w:t>
      </w:r>
    </w:p>
    <w:p w14:paraId="5F74E686" w14:textId="77777777" w:rsidR="00F23FBA" w:rsidRPr="00994DA7" w:rsidRDefault="00A327EB" w:rsidP="004E5A46">
      <w:pPr>
        <w:spacing w:after="0" w:line="240" w:lineRule="atLeast"/>
        <w:ind w:left="-15" w:right="12" w:firstLine="0"/>
        <w:rPr>
          <w:szCs w:val="24"/>
        </w:rPr>
      </w:pPr>
      <w:r w:rsidRPr="00994DA7">
        <w:rPr>
          <w:b/>
          <w:szCs w:val="24"/>
        </w:rPr>
        <w:t>M</w:t>
      </w:r>
      <w:r w:rsidR="00AF2DD3">
        <w:rPr>
          <w:b/>
          <w:szCs w:val="24"/>
        </w:rPr>
        <w:t>ADDE</w:t>
      </w:r>
      <w:r w:rsidRPr="00994DA7">
        <w:rPr>
          <w:b/>
          <w:szCs w:val="24"/>
        </w:rPr>
        <w:t xml:space="preserve"> 1-</w:t>
      </w:r>
      <w:r w:rsidRPr="00994DA7">
        <w:rPr>
          <w:szCs w:val="24"/>
        </w:rPr>
        <w:t xml:space="preserve"> (1) Bu Yönergenin amacı, Alanya Alaaddin Keykubat Üniversitesi Tıp Fakültesi eğitim-öğretim, sınav, sınıf geçme ve değerlendirme usulleri ile öğretim düzeyini, kayıt-kabul şartlarını ve öğrenciler ile ilgili diğer hususları düzenlemektir. </w:t>
      </w:r>
    </w:p>
    <w:p w14:paraId="22BC928D" w14:textId="77777777" w:rsidR="00F23FBA" w:rsidRPr="004E5A46" w:rsidRDefault="00A327EB" w:rsidP="004E5A46">
      <w:pPr>
        <w:spacing w:after="0" w:line="240" w:lineRule="atLeast"/>
        <w:ind w:left="711" w:right="0" w:firstLine="0"/>
        <w:jc w:val="left"/>
        <w:rPr>
          <w:sz w:val="16"/>
          <w:szCs w:val="16"/>
        </w:rPr>
      </w:pPr>
      <w:r w:rsidRPr="004E5A46">
        <w:rPr>
          <w:b/>
          <w:sz w:val="16"/>
          <w:szCs w:val="16"/>
        </w:rPr>
        <w:t xml:space="preserve"> </w:t>
      </w:r>
    </w:p>
    <w:p w14:paraId="374EE5F8" w14:textId="77777777" w:rsidR="00F23FBA" w:rsidRPr="00994DA7" w:rsidRDefault="00A327EB" w:rsidP="004E5A46">
      <w:pPr>
        <w:pStyle w:val="Balk1"/>
        <w:spacing w:after="0" w:line="240" w:lineRule="atLeast"/>
        <w:ind w:left="0"/>
        <w:rPr>
          <w:szCs w:val="24"/>
        </w:rPr>
      </w:pPr>
      <w:r w:rsidRPr="00994DA7">
        <w:rPr>
          <w:szCs w:val="24"/>
        </w:rPr>
        <w:t>Kapsam</w:t>
      </w:r>
      <w:r w:rsidRPr="00994DA7">
        <w:rPr>
          <w:b w:val="0"/>
          <w:szCs w:val="24"/>
        </w:rPr>
        <w:t xml:space="preserve"> </w:t>
      </w:r>
    </w:p>
    <w:p w14:paraId="68D91E27" w14:textId="77777777" w:rsidR="00F23FBA" w:rsidRPr="00994DA7" w:rsidRDefault="00A327EB" w:rsidP="004E5A46">
      <w:pPr>
        <w:spacing w:after="0" w:line="240" w:lineRule="atLeast"/>
        <w:ind w:left="-15" w:right="12" w:firstLine="0"/>
        <w:rPr>
          <w:szCs w:val="24"/>
        </w:rPr>
      </w:pPr>
      <w:r w:rsidRPr="00994DA7">
        <w:rPr>
          <w:b/>
          <w:szCs w:val="24"/>
        </w:rPr>
        <w:t>M</w:t>
      </w:r>
      <w:r w:rsidR="00AF2DD3">
        <w:rPr>
          <w:b/>
          <w:szCs w:val="24"/>
        </w:rPr>
        <w:t>ADDE</w:t>
      </w:r>
      <w:r w:rsidRPr="00994DA7">
        <w:rPr>
          <w:b/>
          <w:szCs w:val="24"/>
        </w:rPr>
        <w:t xml:space="preserve"> 2- </w:t>
      </w:r>
      <w:r w:rsidR="003B61E1">
        <w:rPr>
          <w:szCs w:val="24"/>
        </w:rPr>
        <w:t>(1</w:t>
      </w:r>
      <w:r w:rsidRPr="00994DA7">
        <w:rPr>
          <w:szCs w:val="24"/>
        </w:rPr>
        <w:t xml:space="preserve">) Bu Yönerge, Alanya Alaaddin Keykubat Üniversitesi Tıp Fakültesi eğitim-öğretim, sınav, sınıf geçme ve değerlendirme usulleri ile öğretim düzeyini, kayıt-kabul şartlarını ve öğrenciler ile ilgili diğer hususları kapsar. </w:t>
      </w:r>
    </w:p>
    <w:p w14:paraId="6C66ADCF" w14:textId="77777777" w:rsidR="00F23FBA" w:rsidRPr="00994DA7" w:rsidRDefault="00A327EB" w:rsidP="004E5A46">
      <w:pPr>
        <w:spacing w:after="0" w:line="240" w:lineRule="atLeast"/>
        <w:ind w:left="711" w:right="0" w:firstLine="0"/>
        <w:jc w:val="left"/>
        <w:rPr>
          <w:szCs w:val="24"/>
        </w:rPr>
      </w:pPr>
      <w:r w:rsidRPr="00994DA7">
        <w:rPr>
          <w:b/>
          <w:szCs w:val="24"/>
        </w:rPr>
        <w:t xml:space="preserve"> </w:t>
      </w:r>
    </w:p>
    <w:p w14:paraId="3A26D0C4" w14:textId="77777777" w:rsidR="00F23FBA" w:rsidRPr="00994DA7" w:rsidRDefault="00A327EB" w:rsidP="004E5A46">
      <w:pPr>
        <w:pStyle w:val="Balk1"/>
        <w:spacing w:after="0" w:line="240" w:lineRule="atLeast"/>
        <w:ind w:left="0"/>
        <w:rPr>
          <w:szCs w:val="24"/>
        </w:rPr>
      </w:pPr>
      <w:r w:rsidRPr="00994DA7">
        <w:rPr>
          <w:szCs w:val="24"/>
        </w:rPr>
        <w:t>Dayanak</w:t>
      </w:r>
      <w:r w:rsidRPr="00994DA7">
        <w:rPr>
          <w:b w:val="0"/>
          <w:szCs w:val="24"/>
        </w:rPr>
        <w:t xml:space="preserve"> </w:t>
      </w:r>
    </w:p>
    <w:p w14:paraId="7E23BEB3" w14:textId="1492CFD8" w:rsidR="00F23FBA" w:rsidRPr="00994DA7" w:rsidRDefault="00A327EB" w:rsidP="004E5A46">
      <w:pPr>
        <w:spacing w:after="0" w:line="240" w:lineRule="atLeast"/>
        <w:ind w:left="-15" w:right="12" w:firstLine="0"/>
        <w:rPr>
          <w:szCs w:val="24"/>
        </w:rPr>
      </w:pPr>
      <w:r w:rsidRPr="00994DA7">
        <w:rPr>
          <w:b/>
          <w:szCs w:val="24"/>
        </w:rPr>
        <w:t>M</w:t>
      </w:r>
      <w:r w:rsidR="00AF2DD3">
        <w:rPr>
          <w:b/>
          <w:szCs w:val="24"/>
        </w:rPr>
        <w:t>ADDE</w:t>
      </w:r>
      <w:r w:rsidRPr="00994DA7">
        <w:rPr>
          <w:b/>
          <w:szCs w:val="24"/>
        </w:rPr>
        <w:t xml:space="preserve"> 3- </w:t>
      </w:r>
      <w:r w:rsidRPr="00994DA7">
        <w:rPr>
          <w:szCs w:val="24"/>
        </w:rPr>
        <w:t xml:space="preserve">(1) Bu Yönerge, 4/11/1981 tarihli ve 2547 sayılı Yükseköğretim Kanununun </w:t>
      </w:r>
      <w:proofErr w:type="gramStart"/>
      <w:r w:rsidRPr="00994DA7">
        <w:rPr>
          <w:szCs w:val="24"/>
        </w:rPr>
        <w:t>14</w:t>
      </w:r>
      <w:r w:rsidR="003367FC">
        <w:rPr>
          <w:szCs w:val="24"/>
        </w:rPr>
        <w:t xml:space="preserve"> </w:t>
      </w:r>
      <w:r w:rsidRPr="00994DA7">
        <w:rPr>
          <w:szCs w:val="24"/>
        </w:rPr>
        <w:t>üncü</w:t>
      </w:r>
      <w:proofErr w:type="gramEnd"/>
      <w:r w:rsidR="007F27B2">
        <w:rPr>
          <w:szCs w:val="24"/>
        </w:rPr>
        <w:t>,</w:t>
      </w:r>
      <w:r w:rsidRPr="00994DA7">
        <w:rPr>
          <w:szCs w:val="24"/>
        </w:rPr>
        <w:t xml:space="preserve"> 44 üncü, 45 inci ve 46 </w:t>
      </w:r>
      <w:proofErr w:type="spellStart"/>
      <w:r w:rsidRPr="00994DA7">
        <w:rPr>
          <w:szCs w:val="24"/>
        </w:rPr>
        <w:t>ncı</w:t>
      </w:r>
      <w:proofErr w:type="spellEnd"/>
      <w:r w:rsidRPr="00994DA7">
        <w:rPr>
          <w:szCs w:val="24"/>
        </w:rPr>
        <w:t xml:space="preserve"> maddelerine dayanılarak hazırlanmıştır.  </w:t>
      </w:r>
    </w:p>
    <w:p w14:paraId="3C57CE84" w14:textId="77777777" w:rsidR="00F23FBA" w:rsidRPr="00994DA7" w:rsidRDefault="00A327EB" w:rsidP="004E5A46">
      <w:pPr>
        <w:spacing w:after="0" w:line="240" w:lineRule="atLeast"/>
        <w:ind w:left="711" w:right="0" w:firstLine="0"/>
        <w:jc w:val="left"/>
        <w:rPr>
          <w:szCs w:val="24"/>
        </w:rPr>
      </w:pPr>
      <w:r w:rsidRPr="00994DA7">
        <w:rPr>
          <w:b/>
          <w:szCs w:val="24"/>
        </w:rPr>
        <w:t xml:space="preserve"> </w:t>
      </w:r>
    </w:p>
    <w:p w14:paraId="0F9A709A" w14:textId="77777777" w:rsidR="00F23FBA" w:rsidRPr="00994DA7" w:rsidRDefault="00A327EB" w:rsidP="004E5A46">
      <w:pPr>
        <w:pStyle w:val="Balk1"/>
        <w:spacing w:after="0" w:line="240" w:lineRule="atLeast"/>
        <w:ind w:left="0"/>
        <w:rPr>
          <w:szCs w:val="24"/>
        </w:rPr>
      </w:pPr>
      <w:r w:rsidRPr="00994DA7">
        <w:rPr>
          <w:szCs w:val="24"/>
        </w:rPr>
        <w:t>Tanımlar</w:t>
      </w:r>
      <w:r w:rsidRPr="00994DA7">
        <w:rPr>
          <w:b w:val="0"/>
          <w:szCs w:val="24"/>
        </w:rPr>
        <w:t xml:space="preserve"> </w:t>
      </w:r>
    </w:p>
    <w:p w14:paraId="32DE84D6" w14:textId="77777777" w:rsidR="00F23FBA" w:rsidRPr="00994DA7" w:rsidRDefault="00A327EB" w:rsidP="004E5A46">
      <w:pPr>
        <w:spacing w:after="0" w:line="240" w:lineRule="atLeast"/>
        <w:ind w:right="12" w:firstLine="0"/>
        <w:rPr>
          <w:szCs w:val="24"/>
        </w:rPr>
      </w:pPr>
      <w:r w:rsidRPr="00994DA7">
        <w:rPr>
          <w:b/>
          <w:szCs w:val="24"/>
        </w:rPr>
        <w:t>M</w:t>
      </w:r>
      <w:r w:rsidR="00AF2DD3">
        <w:rPr>
          <w:b/>
          <w:szCs w:val="24"/>
        </w:rPr>
        <w:t>ADDE</w:t>
      </w:r>
      <w:r w:rsidRPr="00994DA7">
        <w:rPr>
          <w:b/>
          <w:szCs w:val="24"/>
        </w:rPr>
        <w:t xml:space="preserve"> 4- </w:t>
      </w:r>
      <w:r w:rsidR="003B61E1">
        <w:rPr>
          <w:szCs w:val="24"/>
        </w:rPr>
        <w:t>(1)</w:t>
      </w:r>
      <w:r w:rsidRPr="00994DA7">
        <w:rPr>
          <w:szCs w:val="24"/>
        </w:rPr>
        <w:t xml:space="preserve"> Bu Yönergede geçen; </w:t>
      </w:r>
    </w:p>
    <w:p w14:paraId="1D9AC4C2" w14:textId="1BC7ED1F" w:rsidR="00F23FBA" w:rsidRPr="00AF2DD3" w:rsidRDefault="00A327EB" w:rsidP="004E5A46">
      <w:pPr>
        <w:pStyle w:val="ListeParagraf"/>
        <w:numPr>
          <w:ilvl w:val="0"/>
          <w:numId w:val="17"/>
        </w:numPr>
        <w:spacing w:after="0" w:line="240" w:lineRule="atLeast"/>
        <w:ind w:left="284" w:right="12" w:hanging="292"/>
        <w:rPr>
          <w:szCs w:val="24"/>
        </w:rPr>
      </w:pPr>
      <w:r w:rsidRPr="00AF2DD3">
        <w:rPr>
          <w:szCs w:val="24"/>
        </w:rPr>
        <w:t xml:space="preserve">Baş Koordinatör: Eğitim programının bütünlüğünü ve düzenli bir şekilde </w:t>
      </w:r>
      <w:r w:rsidR="00DA5535" w:rsidRPr="00AF2DD3">
        <w:rPr>
          <w:szCs w:val="24"/>
        </w:rPr>
        <w:t>yürütülmesini sağlamak üzere Dekan tarafından belirlenen öğretim üyesini veya</w:t>
      </w:r>
      <w:r w:rsidR="00AF2DD3">
        <w:rPr>
          <w:szCs w:val="24"/>
        </w:rPr>
        <w:t xml:space="preserve"> </w:t>
      </w:r>
      <w:r w:rsidRPr="00AF2DD3">
        <w:rPr>
          <w:szCs w:val="24"/>
        </w:rPr>
        <w:t xml:space="preserve">Dekanın kendisini,  </w:t>
      </w:r>
    </w:p>
    <w:p w14:paraId="557B1719" w14:textId="77777777" w:rsidR="00F23FBA" w:rsidRPr="00AF2DD3" w:rsidRDefault="00A327EB" w:rsidP="004E5A46">
      <w:pPr>
        <w:pStyle w:val="ListeParagraf"/>
        <w:numPr>
          <w:ilvl w:val="0"/>
          <w:numId w:val="17"/>
        </w:numPr>
        <w:spacing w:after="0" w:line="240" w:lineRule="atLeast"/>
        <w:ind w:left="284" w:right="12" w:hanging="284"/>
        <w:rPr>
          <w:szCs w:val="24"/>
        </w:rPr>
      </w:pPr>
      <w:r w:rsidRPr="00AF2DD3">
        <w:rPr>
          <w:szCs w:val="24"/>
        </w:rPr>
        <w:t xml:space="preserve">Dekan: Alanya Alaaddin Keykubat Üniversitesi Tıp Fakültesi Dekanını, </w:t>
      </w:r>
    </w:p>
    <w:p w14:paraId="6E320501" w14:textId="77777777" w:rsidR="00F23FBA" w:rsidRPr="00AF2DD3" w:rsidRDefault="00A327EB" w:rsidP="004E5A46">
      <w:pPr>
        <w:pStyle w:val="ListeParagraf"/>
        <w:numPr>
          <w:ilvl w:val="0"/>
          <w:numId w:val="17"/>
        </w:numPr>
        <w:spacing w:after="0" w:line="240" w:lineRule="atLeast"/>
        <w:ind w:left="284" w:right="12" w:hanging="284"/>
        <w:rPr>
          <w:szCs w:val="24"/>
        </w:rPr>
      </w:pPr>
      <w:r w:rsidRPr="00AF2DD3">
        <w:rPr>
          <w:szCs w:val="24"/>
        </w:rPr>
        <w:t xml:space="preserve">Dekanlık: Alanya Alaaddin Keykubat Üniversitesi Tıp Fakültesi Dekanlığını, </w:t>
      </w:r>
    </w:p>
    <w:p w14:paraId="0FF6D8EC" w14:textId="77777777" w:rsidR="00AF2DD3" w:rsidRPr="00994DA7" w:rsidRDefault="002E09A2" w:rsidP="004E5A46">
      <w:pPr>
        <w:spacing w:after="0" w:line="240" w:lineRule="atLeast"/>
        <w:ind w:right="11" w:firstLine="0"/>
        <w:rPr>
          <w:szCs w:val="24"/>
        </w:rPr>
      </w:pPr>
      <w:proofErr w:type="gramStart"/>
      <w:r>
        <w:rPr>
          <w:szCs w:val="24"/>
        </w:rPr>
        <w:t>ç</w:t>
      </w:r>
      <w:proofErr w:type="gramEnd"/>
      <w:r>
        <w:rPr>
          <w:szCs w:val="24"/>
        </w:rPr>
        <w:t xml:space="preserve">) </w:t>
      </w:r>
      <w:r w:rsidR="00A327EB" w:rsidRPr="00994DA7">
        <w:rPr>
          <w:szCs w:val="24"/>
        </w:rPr>
        <w:t>Ders Kurulu: Fakültede birinci, ikinci ve üçüncü dönemlerde; bir organ, sistem</w:t>
      </w:r>
      <w:r w:rsidR="00AF2DD3">
        <w:rPr>
          <w:szCs w:val="24"/>
        </w:rPr>
        <w:t xml:space="preserve"> </w:t>
      </w:r>
      <w:r w:rsidR="005E2C62" w:rsidRPr="00994DA7">
        <w:rPr>
          <w:szCs w:val="24"/>
        </w:rPr>
        <w:t>veya</w:t>
      </w:r>
      <w:r w:rsidR="00AF2DD3">
        <w:rPr>
          <w:szCs w:val="24"/>
        </w:rPr>
        <w:t xml:space="preserve"> </w:t>
      </w:r>
      <w:r w:rsidR="005E2C62" w:rsidRPr="00994DA7">
        <w:rPr>
          <w:szCs w:val="24"/>
        </w:rPr>
        <w:t>konunun birbirleriyle bağlantılı olarak tüm tıp alanlarını bütünleştiren bir</w:t>
      </w:r>
      <w:r w:rsidR="00AF2DD3">
        <w:rPr>
          <w:szCs w:val="24"/>
        </w:rPr>
        <w:t xml:space="preserve">       </w:t>
      </w:r>
      <w:r w:rsidR="00AF2DD3" w:rsidRPr="00994DA7">
        <w:rPr>
          <w:szCs w:val="24"/>
        </w:rPr>
        <w:t xml:space="preserve">düzen içerisinde, öğrenciye verilen teorik öğretim ve pratik uygulamaları, </w:t>
      </w:r>
      <w:r w:rsidR="00AF2DD3">
        <w:rPr>
          <w:szCs w:val="24"/>
        </w:rPr>
        <w:t xml:space="preserve"> </w:t>
      </w:r>
    </w:p>
    <w:p w14:paraId="0BEC9C65" w14:textId="02FAF331" w:rsidR="00F23FBA" w:rsidRPr="00AF2DD3" w:rsidRDefault="00AF2DD3" w:rsidP="004E5A46">
      <w:pPr>
        <w:pStyle w:val="ListeParagraf"/>
        <w:spacing w:after="0" w:line="240" w:lineRule="atLeast"/>
        <w:ind w:left="0" w:right="12" w:firstLine="0"/>
        <w:rPr>
          <w:szCs w:val="24"/>
        </w:rPr>
      </w:pPr>
      <w:r>
        <w:rPr>
          <w:szCs w:val="24"/>
        </w:rPr>
        <w:t xml:space="preserve">d) </w:t>
      </w:r>
      <w:r w:rsidR="00A327EB" w:rsidRPr="00AF2DD3">
        <w:rPr>
          <w:szCs w:val="24"/>
        </w:rPr>
        <w:t>Ders Kurul Başkanları: İlgili ders kurulunun eğitim programının bütünlüğünü ve düzenli bir şekilde yürütülmesini sağlamak üzere Temel Tıp Bilimleri Bölüm Başkanı</w:t>
      </w:r>
      <w:r w:rsidR="0077739C">
        <w:rPr>
          <w:szCs w:val="24"/>
        </w:rPr>
        <w:t xml:space="preserve"> </w:t>
      </w:r>
      <w:r w:rsidR="0077739C" w:rsidRPr="0074181B">
        <w:rPr>
          <w:color w:val="auto"/>
          <w:szCs w:val="24"/>
        </w:rPr>
        <w:t>ve/veya Dekanlık</w:t>
      </w:r>
      <w:r w:rsidR="00A327EB" w:rsidRPr="0074181B">
        <w:rPr>
          <w:color w:val="auto"/>
          <w:szCs w:val="24"/>
        </w:rPr>
        <w:t xml:space="preserve"> </w:t>
      </w:r>
      <w:r w:rsidR="00A327EB" w:rsidRPr="00AF2DD3">
        <w:rPr>
          <w:szCs w:val="24"/>
        </w:rPr>
        <w:t xml:space="preserve">tarafından görevlendirilen öğretim üyesini, </w:t>
      </w:r>
      <w:r w:rsidR="009F276E" w:rsidRPr="009F276E">
        <w:rPr>
          <w:b/>
          <w:bCs/>
          <w:szCs w:val="24"/>
        </w:rPr>
        <w:t>(</w:t>
      </w:r>
      <w:r w:rsidR="006D2230">
        <w:rPr>
          <w:b/>
          <w:bCs/>
          <w:szCs w:val="24"/>
        </w:rPr>
        <w:t>5</w:t>
      </w:r>
      <w:r w:rsidR="009F276E" w:rsidRPr="009F276E">
        <w:rPr>
          <w:b/>
          <w:bCs/>
          <w:szCs w:val="24"/>
        </w:rPr>
        <w:t>)</w:t>
      </w:r>
    </w:p>
    <w:p w14:paraId="0F388D2F" w14:textId="4CBC8CD5" w:rsidR="00F23FBA" w:rsidRPr="00AF2DD3" w:rsidRDefault="00A327EB" w:rsidP="004E5A46">
      <w:pPr>
        <w:pStyle w:val="ListeParagraf"/>
        <w:numPr>
          <w:ilvl w:val="0"/>
          <w:numId w:val="25"/>
        </w:numPr>
        <w:spacing w:after="0" w:line="240" w:lineRule="atLeast"/>
        <w:ind w:left="284" w:right="12" w:hanging="284"/>
        <w:rPr>
          <w:szCs w:val="24"/>
        </w:rPr>
      </w:pPr>
      <w:r w:rsidRPr="00AF2DD3">
        <w:rPr>
          <w:szCs w:val="24"/>
        </w:rPr>
        <w:t xml:space="preserve">Dönem Koordinatörü: Fakültede her dönemde verilecek derslerin, uygulamaların ve sınavların koordinasyonundan sorumlu, Dekan tarafından görevlendirilen öğretim üyesini, </w:t>
      </w:r>
    </w:p>
    <w:p w14:paraId="078D0A49" w14:textId="77777777" w:rsidR="00F23FBA" w:rsidRPr="00994DA7" w:rsidRDefault="00A327EB" w:rsidP="004E5A46">
      <w:pPr>
        <w:numPr>
          <w:ilvl w:val="0"/>
          <w:numId w:val="25"/>
        </w:numPr>
        <w:spacing w:after="0" w:line="240" w:lineRule="atLeast"/>
        <w:ind w:left="284" w:right="12" w:hanging="284"/>
        <w:rPr>
          <w:szCs w:val="24"/>
        </w:rPr>
      </w:pPr>
      <w:r w:rsidRPr="00994DA7">
        <w:rPr>
          <w:szCs w:val="24"/>
        </w:rPr>
        <w:t xml:space="preserve">Dönem: Fakültede altı yıllık eğitim süresinin her bir eğitim-öğretim yılını, </w:t>
      </w:r>
    </w:p>
    <w:p w14:paraId="48D04D90" w14:textId="77777777" w:rsidR="00F23FBA" w:rsidRPr="00994DA7" w:rsidRDefault="00A327EB" w:rsidP="004E5A46">
      <w:pPr>
        <w:numPr>
          <w:ilvl w:val="0"/>
          <w:numId w:val="25"/>
        </w:numPr>
        <w:spacing w:after="0" w:line="240" w:lineRule="atLeast"/>
        <w:ind w:left="284" w:right="12" w:hanging="284"/>
        <w:rPr>
          <w:szCs w:val="24"/>
        </w:rPr>
      </w:pPr>
      <w:r w:rsidRPr="00994DA7">
        <w:rPr>
          <w:szCs w:val="24"/>
        </w:rPr>
        <w:t xml:space="preserve">Fakülte: Alanya Alaaddin Keykubat Üniversitesi Tıp Fakültesini, </w:t>
      </w:r>
    </w:p>
    <w:p w14:paraId="7A3C6C3E" w14:textId="77777777" w:rsidR="00F23FBA" w:rsidRPr="00994DA7" w:rsidRDefault="00587DF8" w:rsidP="004E5A46">
      <w:pPr>
        <w:tabs>
          <w:tab w:val="left" w:pos="567"/>
        </w:tabs>
        <w:spacing w:after="0" w:line="240" w:lineRule="atLeast"/>
        <w:ind w:right="12" w:firstLine="0"/>
        <w:rPr>
          <w:szCs w:val="24"/>
        </w:rPr>
      </w:pPr>
      <w:proofErr w:type="gramStart"/>
      <w:r>
        <w:rPr>
          <w:szCs w:val="24"/>
        </w:rPr>
        <w:t xml:space="preserve">ğ) </w:t>
      </w:r>
      <w:r w:rsidR="00BE515A">
        <w:rPr>
          <w:szCs w:val="24"/>
        </w:rPr>
        <w:t xml:space="preserve"> </w:t>
      </w:r>
      <w:r w:rsidR="00A327EB" w:rsidRPr="00994DA7">
        <w:rPr>
          <w:szCs w:val="24"/>
        </w:rPr>
        <w:t>Fakülte</w:t>
      </w:r>
      <w:proofErr w:type="gramEnd"/>
      <w:r w:rsidR="00A327EB" w:rsidRPr="00994DA7">
        <w:rPr>
          <w:szCs w:val="24"/>
        </w:rPr>
        <w:t xml:space="preserve"> Kurulu: Alanya Alaaddin Keykubat Üniversitesi Tıp Fakültesi Fakülte Kurulunu, </w:t>
      </w:r>
    </w:p>
    <w:p w14:paraId="7B118C0B" w14:textId="77777777" w:rsidR="00F23FBA" w:rsidRPr="00994DA7" w:rsidRDefault="00587DF8" w:rsidP="004E5A46">
      <w:pPr>
        <w:spacing w:after="0" w:line="240" w:lineRule="atLeast"/>
        <w:ind w:right="12" w:firstLine="0"/>
        <w:rPr>
          <w:szCs w:val="24"/>
        </w:rPr>
      </w:pPr>
      <w:r>
        <w:rPr>
          <w:szCs w:val="24"/>
        </w:rPr>
        <w:t>h</w:t>
      </w:r>
      <w:r w:rsidR="005E2C62">
        <w:rPr>
          <w:szCs w:val="24"/>
        </w:rPr>
        <w:t xml:space="preserve">)  </w:t>
      </w:r>
      <w:r w:rsidR="00A327EB" w:rsidRPr="00994DA7">
        <w:rPr>
          <w:szCs w:val="24"/>
        </w:rPr>
        <w:t xml:space="preserve">Fakülte Yönetim Kurulu: Alanya Alaaddin Keykubat Üniversitesi Tıp Fakültesi Fakülte Yönetim Kurulunu, </w:t>
      </w:r>
    </w:p>
    <w:p w14:paraId="6B367635" w14:textId="5FE07482" w:rsidR="00F23FBA" w:rsidRPr="00994DA7" w:rsidRDefault="00587DF8" w:rsidP="004E5A46">
      <w:pPr>
        <w:spacing w:after="0" w:line="240" w:lineRule="atLeast"/>
        <w:ind w:right="12" w:firstLine="0"/>
        <w:rPr>
          <w:szCs w:val="24"/>
        </w:rPr>
      </w:pPr>
      <w:proofErr w:type="gramStart"/>
      <w:r w:rsidRPr="00BE515A">
        <w:rPr>
          <w:szCs w:val="24"/>
        </w:rPr>
        <w:t>ı</w:t>
      </w:r>
      <w:proofErr w:type="gramEnd"/>
      <w:r w:rsidRPr="00BE515A">
        <w:rPr>
          <w:szCs w:val="24"/>
        </w:rPr>
        <w:t>)</w:t>
      </w:r>
      <w:r w:rsidR="00864081">
        <w:rPr>
          <w:szCs w:val="24"/>
        </w:rPr>
        <w:t xml:space="preserve"> </w:t>
      </w:r>
      <w:r w:rsidR="001901FD" w:rsidRPr="00BE515A">
        <w:rPr>
          <w:szCs w:val="24"/>
        </w:rPr>
        <w:t>Eğitim Komisyonu</w:t>
      </w:r>
      <w:r w:rsidR="00A327EB" w:rsidRPr="00BE515A">
        <w:rPr>
          <w:szCs w:val="24"/>
        </w:rPr>
        <w:t>: Eğitim ve öğretimin düzenli bir şekilde yürütülmesi ve</w:t>
      </w:r>
      <w:r w:rsidR="00DA5535" w:rsidRPr="00BE515A">
        <w:rPr>
          <w:szCs w:val="24"/>
        </w:rPr>
        <w:t xml:space="preserve"> </w:t>
      </w:r>
      <w:r w:rsidR="00A327EB" w:rsidRPr="00BE515A">
        <w:rPr>
          <w:szCs w:val="24"/>
        </w:rPr>
        <w:t>koordinasyonundan sorumlu k</w:t>
      </w:r>
      <w:r w:rsidR="001901FD" w:rsidRPr="00BE515A">
        <w:rPr>
          <w:szCs w:val="24"/>
        </w:rPr>
        <w:t>omisyonu</w:t>
      </w:r>
      <w:r w:rsidR="00A327EB" w:rsidRPr="00BE515A">
        <w:rPr>
          <w:szCs w:val="24"/>
        </w:rPr>
        <w:t>,</w:t>
      </w:r>
      <w:r w:rsidR="00A327EB" w:rsidRPr="00994DA7">
        <w:rPr>
          <w:szCs w:val="24"/>
        </w:rPr>
        <w:t xml:space="preserve"> </w:t>
      </w:r>
    </w:p>
    <w:p w14:paraId="2361C4F8" w14:textId="77777777" w:rsidR="00F23FBA" w:rsidRPr="007F27B2" w:rsidRDefault="007F27B2" w:rsidP="004E5A46">
      <w:pPr>
        <w:spacing w:after="0" w:line="240" w:lineRule="atLeast"/>
        <w:ind w:right="12" w:firstLine="0"/>
        <w:rPr>
          <w:szCs w:val="24"/>
        </w:rPr>
      </w:pPr>
      <w:r>
        <w:rPr>
          <w:szCs w:val="24"/>
        </w:rPr>
        <w:t xml:space="preserve">i) </w:t>
      </w:r>
      <w:r w:rsidR="00A327EB" w:rsidRPr="007F27B2">
        <w:rPr>
          <w:szCs w:val="24"/>
        </w:rPr>
        <w:t>Öğrenci: Alanya Alaaddin Keykubat Üniversitesi Tıp Fakültesinde öğrenim</w:t>
      </w:r>
      <w:r w:rsidR="00DA5535" w:rsidRPr="007F27B2">
        <w:rPr>
          <w:szCs w:val="24"/>
        </w:rPr>
        <w:t xml:space="preserve"> </w:t>
      </w:r>
      <w:r w:rsidR="00A327EB" w:rsidRPr="007F27B2">
        <w:rPr>
          <w:szCs w:val="24"/>
        </w:rPr>
        <w:t xml:space="preserve">görmeye hak kazanan ve kayıtlı bulunan öğrenciyi, </w:t>
      </w:r>
    </w:p>
    <w:p w14:paraId="78CE1F5A" w14:textId="40E28C8C" w:rsidR="00F23FBA" w:rsidRPr="00994DA7" w:rsidRDefault="007F27B2" w:rsidP="004E5A46">
      <w:pPr>
        <w:spacing w:after="0" w:line="240" w:lineRule="atLeast"/>
        <w:ind w:right="12" w:firstLine="0"/>
        <w:rPr>
          <w:szCs w:val="24"/>
        </w:rPr>
      </w:pPr>
      <w:r>
        <w:rPr>
          <w:szCs w:val="24"/>
        </w:rPr>
        <w:t xml:space="preserve">j) </w:t>
      </w:r>
      <w:r w:rsidR="00A327EB" w:rsidRPr="00994DA7">
        <w:rPr>
          <w:szCs w:val="24"/>
        </w:rPr>
        <w:t xml:space="preserve">Probleme Dayalı Öğrenim (PDÖ): Öğrencilerin küçük çalışma grupları halinde bir problemden yola çıkılıp, çözüm aşamasında ihtiyaç duyulan temel bilgilerin öğrenme hedefi yapılarak, öğrenen tarafından aktif biçimde araştırıldığı, sadece belirli bir konunun çözümlenmesi değil, o problem aracılığı ile gündeme gelen yeni öğrenme hedeflerinin ortaya </w:t>
      </w:r>
      <w:r w:rsidR="00A327EB" w:rsidRPr="00994DA7">
        <w:rPr>
          <w:szCs w:val="24"/>
        </w:rPr>
        <w:lastRenderedPageBreak/>
        <w:t xml:space="preserve">çıkarıldığı ve problem çözme çabası içinde sorgulama, araştırma, tartışma ve benzeri becerilerin edinildiği aktif öğrenim biçimini ifade eder. </w:t>
      </w:r>
    </w:p>
    <w:p w14:paraId="1695C7EB" w14:textId="77777777" w:rsidR="00F23FBA" w:rsidRPr="00994DA7" w:rsidRDefault="007F27B2" w:rsidP="004E5A46">
      <w:pPr>
        <w:spacing w:after="0" w:line="240" w:lineRule="atLeast"/>
        <w:ind w:right="12" w:firstLine="0"/>
        <w:rPr>
          <w:szCs w:val="24"/>
        </w:rPr>
      </w:pPr>
      <w:r>
        <w:rPr>
          <w:szCs w:val="24"/>
        </w:rPr>
        <w:t xml:space="preserve">k) </w:t>
      </w:r>
      <w:r w:rsidR="00A327EB" w:rsidRPr="00994DA7">
        <w:rPr>
          <w:szCs w:val="24"/>
        </w:rPr>
        <w:t xml:space="preserve">Rektör: Alanya Alaaddin Keykubat Üniversitesi Rektörünü, </w:t>
      </w:r>
    </w:p>
    <w:p w14:paraId="0B233E8B" w14:textId="77777777" w:rsidR="00F23FBA" w:rsidRPr="00994DA7" w:rsidRDefault="007F27B2" w:rsidP="004E5A46">
      <w:pPr>
        <w:spacing w:after="0" w:line="240" w:lineRule="atLeast"/>
        <w:ind w:right="12" w:firstLine="0"/>
        <w:rPr>
          <w:szCs w:val="24"/>
        </w:rPr>
      </w:pPr>
      <w:r>
        <w:rPr>
          <w:szCs w:val="24"/>
        </w:rPr>
        <w:t xml:space="preserve">l) </w:t>
      </w:r>
      <w:r w:rsidR="00A327EB" w:rsidRPr="00994DA7">
        <w:rPr>
          <w:szCs w:val="24"/>
        </w:rPr>
        <w:t xml:space="preserve">Senato: Alanya Alaaddin Keykubat Üniversitesi Senatosunu, </w:t>
      </w:r>
    </w:p>
    <w:p w14:paraId="62230880" w14:textId="77777777" w:rsidR="00DA5535" w:rsidRPr="00864081" w:rsidRDefault="007F27B2" w:rsidP="004E5A46">
      <w:pPr>
        <w:spacing w:after="0" w:line="240" w:lineRule="atLeast"/>
        <w:ind w:right="12" w:firstLine="0"/>
        <w:rPr>
          <w:szCs w:val="24"/>
        </w:rPr>
      </w:pPr>
      <w:r>
        <w:rPr>
          <w:szCs w:val="24"/>
        </w:rPr>
        <w:t xml:space="preserve">m) </w:t>
      </w:r>
      <w:r w:rsidR="00A327EB" w:rsidRPr="00994DA7">
        <w:rPr>
          <w:szCs w:val="24"/>
        </w:rPr>
        <w:t xml:space="preserve">Staj: Fakültedeki ana bilim dalları tarafından verilen teorik ders, seminer ve </w:t>
      </w:r>
      <w:r w:rsidR="00A327EB" w:rsidRPr="00864081">
        <w:rPr>
          <w:szCs w:val="24"/>
        </w:rPr>
        <w:t xml:space="preserve">uygulamalı eğitim olarak verilen çalışmaları, </w:t>
      </w:r>
    </w:p>
    <w:p w14:paraId="750A0491" w14:textId="77777777" w:rsidR="00F23FBA" w:rsidRPr="00714248" w:rsidRDefault="00587DF8" w:rsidP="004E5A46">
      <w:pPr>
        <w:spacing w:after="0" w:line="240" w:lineRule="atLeast"/>
        <w:ind w:left="-142" w:right="12" w:firstLine="142"/>
        <w:rPr>
          <w:szCs w:val="24"/>
        </w:rPr>
      </w:pPr>
      <w:r>
        <w:rPr>
          <w:szCs w:val="24"/>
        </w:rPr>
        <w:t>n</w:t>
      </w:r>
      <w:r w:rsidR="00714248">
        <w:rPr>
          <w:szCs w:val="24"/>
        </w:rPr>
        <w:t xml:space="preserve">) </w:t>
      </w:r>
      <w:r w:rsidR="00BB5FEA">
        <w:rPr>
          <w:szCs w:val="24"/>
        </w:rPr>
        <w:t xml:space="preserve">  </w:t>
      </w:r>
      <w:r w:rsidR="00A327EB" w:rsidRPr="00714248">
        <w:rPr>
          <w:szCs w:val="24"/>
        </w:rPr>
        <w:t xml:space="preserve">Üniversite: Alanya Alaaddin Keykubat Üniversitesini, </w:t>
      </w:r>
    </w:p>
    <w:p w14:paraId="1C5E285D" w14:textId="77777777" w:rsidR="00F23FBA" w:rsidRPr="00864081" w:rsidRDefault="00587DF8" w:rsidP="004E5A46">
      <w:pPr>
        <w:spacing w:after="0" w:line="240" w:lineRule="atLeast"/>
        <w:ind w:right="12" w:firstLine="0"/>
        <w:rPr>
          <w:szCs w:val="24"/>
        </w:rPr>
      </w:pPr>
      <w:r>
        <w:rPr>
          <w:szCs w:val="24"/>
        </w:rPr>
        <w:t>o</w:t>
      </w:r>
      <w:r w:rsidR="005E2C62">
        <w:rPr>
          <w:szCs w:val="24"/>
        </w:rPr>
        <w:t xml:space="preserve">)  </w:t>
      </w:r>
      <w:r w:rsidR="00A327EB" w:rsidRPr="005E2C62">
        <w:rPr>
          <w:szCs w:val="24"/>
        </w:rPr>
        <w:t xml:space="preserve">Üniversite Yönetim Kurulu: Alanya Alaaddin Keykubat Üniversitesi Yönetim </w:t>
      </w:r>
      <w:r w:rsidR="005E2C62">
        <w:rPr>
          <w:szCs w:val="24"/>
        </w:rPr>
        <w:t xml:space="preserve">  </w:t>
      </w:r>
      <w:r w:rsidR="005E2C62" w:rsidRPr="005E2C62">
        <w:rPr>
          <w:szCs w:val="24"/>
        </w:rPr>
        <w:t>Kurulunu,</w:t>
      </w:r>
      <w:r w:rsidR="00864081">
        <w:rPr>
          <w:szCs w:val="24"/>
        </w:rPr>
        <w:t xml:space="preserve">     </w:t>
      </w:r>
    </w:p>
    <w:p w14:paraId="633F2AA9" w14:textId="77777777" w:rsidR="00864081" w:rsidRDefault="00864081" w:rsidP="004E5A46">
      <w:pPr>
        <w:spacing w:after="0" w:line="240" w:lineRule="atLeast"/>
        <w:ind w:right="0" w:firstLine="0"/>
        <w:jc w:val="left"/>
        <w:rPr>
          <w:szCs w:val="24"/>
        </w:rPr>
      </w:pPr>
      <w:r>
        <w:rPr>
          <w:szCs w:val="24"/>
        </w:rPr>
        <w:t xml:space="preserve">     </w:t>
      </w:r>
      <w:proofErr w:type="gramStart"/>
      <w:r w:rsidRPr="00864081">
        <w:rPr>
          <w:szCs w:val="24"/>
        </w:rPr>
        <w:t>tanımlar</w:t>
      </w:r>
      <w:proofErr w:type="gramEnd"/>
      <w:r w:rsidRPr="00864081">
        <w:rPr>
          <w:szCs w:val="24"/>
        </w:rPr>
        <w:t xml:space="preserve">. </w:t>
      </w:r>
      <w:r>
        <w:rPr>
          <w:szCs w:val="24"/>
        </w:rPr>
        <w:t xml:space="preserve">   </w:t>
      </w:r>
    </w:p>
    <w:p w14:paraId="09547C0D" w14:textId="77777777" w:rsidR="00F23FBA" w:rsidRPr="00994DA7" w:rsidRDefault="00F23FBA" w:rsidP="004E5A46">
      <w:pPr>
        <w:spacing w:after="0" w:line="240" w:lineRule="atLeast"/>
        <w:ind w:right="0" w:firstLine="0"/>
        <w:jc w:val="center"/>
        <w:rPr>
          <w:szCs w:val="24"/>
        </w:rPr>
      </w:pPr>
    </w:p>
    <w:p w14:paraId="0927AC5C" w14:textId="77777777" w:rsidR="00714248" w:rsidRDefault="00A327EB" w:rsidP="004E5A46">
      <w:pPr>
        <w:spacing w:after="0" w:line="240" w:lineRule="atLeast"/>
        <w:ind w:left="705" w:right="5" w:hanging="10"/>
        <w:jc w:val="center"/>
        <w:rPr>
          <w:szCs w:val="24"/>
        </w:rPr>
      </w:pPr>
      <w:r w:rsidRPr="00994DA7">
        <w:rPr>
          <w:b/>
          <w:szCs w:val="24"/>
        </w:rPr>
        <w:t>İKİNCİ BÖLÜM</w:t>
      </w:r>
    </w:p>
    <w:p w14:paraId="520BEA49" w14:textId="77777777" w:rsidR="00F23FBA" w:rsidRPr="00994DA7" w:rsidRDefault="00A327EB" w:rsidP="004E5A46">
      <w:pPr>
        <w:spacing w:after="0" w:line="240" w:lineRule="atLeast"/>
        <w:ind w:left="705" w:right="5" w:hanging="10"/>
        <w:jc w:val="center"/>
        <w:rPr>
          <w:szCs w:val="24"/>
        </w:rPr>
      </w:pPr>
      <w:r w:rsidRPr="00994DA7">
        <w:rPr>
          <w:b/>
          <w:szCs w:val="24"/>
        </w:rPr>
        <w:t>Kayıt-Kabul Şartları, Kayıt Yenileme ve Mazeret Beyanı, İzinli Sayılma, Kayıt Alma ve Kayıt Silme, Yatay ve Dikey Geçiş Yoluyla Kabul ve İntibaklar</w:t>
      </w:r>
    </w:p>
    <w:p w14:paraId="2E27DA72" w14:textId="77777777" w:rsidR="00F23FBA" w:rsidRPr="00994DA7" w:rsidRDefault="00A327EB" w:rsidP="004E5A46">
      <w:pPr>
        <w:spacing w:after="0" w:line="240" w:lineRule="atLeast"/>
        <w:ind w:left="749" w:right="0" w:firstLine="0"/>
        <w:jc w:val="center"/>
        <w:rPr>
          <w:szCs w:val="24"/>
        </w:rPr>
      </w:pPr>
      <w:r w:rsidRPr="00994DA7">
        <w:rPr>
          <w:szCs w:val="24"/>
        </w:rPr>
        <w:t xml:space="preserve"> </w:t>
      </w:r>
    </w:p>
    <w:p w14:paraId="49F41EC8" w14:textId="77777777" w:rsidR="00F23FBA" w:rsidRPr="00994DA7" w:rsidRDefault="00A327EB" w:rsidP="004E5A46">
      <w:pPr>
        <w:pStyle w:val="Balk1"/>
        <w:spacing w:after="0" w:line="240" w:lineRule="atLeast"/>
        <w:ind w:left="0"/>
        <w:rPr>
          <w:szCs w:val="24"/>
        </w:rPr>
      </w:pPr>
      <w:r w:rsidRPr="00994DA7">
        <w:rPr>
          <w:szCs w:val="24"/>
        </w:rPr>
        <w:t>Kayıt-</w:t>
      </w:r>
      <w:r w:rsidR="00FE1ABF">
        <w:rPr>
          <w:szCs w:val="24"/>
        </w:rPr>
        <w:t>k</w:t>
      </w:r>
      <w:r w:rsidRPr="00994DA7">
        <w:rPr>
          <w:szCs w:val="24"/>
        </w:rPr>
        <w:t xml:space="preserve">abul </w:t>
      </w:r>
      <w:r w:rsidR="00FE1ABF">
        <w:rPr>
          <w:szCs w:val="24"/>
        </w:rPr>
        <w:t>ş</w:t>
      </w:r>
      <w:r w:rsidRPr="00994DA7">
        <w:rPr>
          <w:szCs w:val="24"/>
        </w:rPr>
        <w:t>artları</w:t>
      </w:r>
      <w:r w:rsidRPr="00994DA7">
        <w:rPr>
          <w:b w:val="0"/>
          <w:szCs w:val="24"/>
        </w:rPr>
        <w:t xml:space="preserve"> </w:t>
      </w:r>
    </w:p>
    <w:p w14:paraId="354DB08E" w14:textId="77777777" w:rsidR="00F23FBA" w:rsidRPr="00994DA7" w:rsidRDefault="00A327EB" w:rsidP="004E5A46">
      <w:pPr>
        <w:spacing w:after="0" w:line="240" w:lineRule="atLeast"/>
        <w:ind w:left="-15" w:right="12" w:firstLine="0"/>
        <w:rPr>
          <w:szCs w:val="24"/>
        </w:rPr>
      </w:pPr>
      <w:r w:rsidRPr="00994DA7">
        <w:rPr>
          <w:b/>
          <w:szCs w:val="24"/>
        </w:rPr>
        <w:t>M</w:t>
      </w:r>
      <w:r w:rsidR="00BC4DC3">
        <w:rPr>
          <w:b/>
          <w:szCs w:val="24"/>
        </w:rPr>
        <w:t>ADDE</w:t>
      </w:r>
      <w:r w:rsidRPr="00994DA7">
        <w:rPr>
          <w:b/>
          <w:szCs w:val="24"/>
        </w:rPr>
        <w:t xml:space="preserve"> 5- </w:t>
      </w:r>
      <w:r w:rsidRPr="00994DA7">
        <w:rPr>
          <w:szCs w:val="24"/>
        </w:rPr>
        <w:t xml:space="preserve">(1) Fakülteye öğrenci kayıt-kabul işlemleri Yükseköğretim Kurulu tarafından konulan ve Öğrenci Seçme ve Yerleştirme Merkezi’nin belirlediği esaslar dâhilinde yapılır. Aday öğrencinin kayıt-kabul işlemleri Öğrenci İşleri Daire Başkanlığı tarafından duyurulur. Zamanında başvurmayan ve gerekli belgeleri sağlayamayan adaylar kayıt haklarını kaybeder. </w:t>
      </w:r>
    </w:p>
    <w:p w14:paraId="007AFF85" w14:textId="77777777" w:rsidR="00F23FBA" w:rsidRPr="00994DA7" w:rsidRDefault="00A327EB" w:rsidP="004E5A46">
      <w:pPr>
        <w:spacing w:after="0" w:line="240" w:lineRule="atLeast"/>
        <w:ind w:left="711" w:right="0" w:firstLine="0"/>
        <w:jc w:val="left"/>
        <w:rPr>
          <w:szCs w:val="24"/>
        </w:rPr>
      </w:pPr>
      <w:r w:rsidRPr="00994DA7">
        <w:rPr>
          <w:b/>
          <w:szCs w:val="24"/>
        </w:rPr>
        <w:t xml:space="preserve"> </w:t>
      </w:r>
    </w:p>
    <w:p w14:paraId="09A9532F" w14:textId="77777777" w:rsidR="00F23FBA" w:rsidRPr="00994DA7" w:rsidRDefault="00A327EB" w:rsidP="004E5A46">
      <w:pPr>
        <w:pStyle w:val="Balk1"/>
        <w:spacing w:after="0" w:line="240" w:lineRule="atLeast"/>
        <w:ind w:left="0"/>
        <w:rPr>
          <w:szCs w:val="24"/>
        </w:rPr>
      </w:pPr>
      <w:r w:rsidRPr="00994DA7">
        <w:rPr>
          <w:szCs w:val="24"/>
        </w:rPr>
        <w:t xml:space="preserve">Kayıt </w:t>
      </w:r>
      <w:r w:rsidR="00FE1ABF">
        <w:rPr>
          <w:szCs w:val="24"/>
        </w:rPr>
        <w:t>y</w:t>
      </w:r>
      <w:r w:rsidRPr="00994DA7">
        <w:rPr>
          <w:szCs w:val="24"/>
        </w:rPr>
        <w:t xml:space="preserve">enileme ve </w:t>
      </w:r>
      <w:r w:rsidR="00FE1ABF">
        <w:rPr>
          <w:szCs w:val="24"/>
        </w:rPr>
        <w:t>m</w:t>
      </w:r>
      <w:r w:rsidRPr="00994DA7">
        <w:rPr>
          <w:szCs w:val="24"/>
        </w:rPr>
        <w:t xml:space="preserve">azeret </w:t>
      </w:r>
      <w:r w:rsidR="00FE1ABF">
        <w:rPr>
          <w:szCs w:val="24"/>
        </w:rPr>
        <w:t>b</w:t>
      </w:r>
      <w:r w:rsidRPr="00994DA7">
        <w:rPr>
          <w:szCs w:val="24"/>
        </w:rPr>
        <w:t>eyanı</w:t>
      </w:r>
      <w:r w:rsidRPr="00994DA7">
        <w:rPr>
          <w:b w:val="0"/>
          <w:szCs w:val="24"/>
        </w:rPr>
        <w:t xml:space="preserve"> </w:t>
      </w:r>
    </w:p>
    <w:p w14:paraId="3FE8D897" w14:textId="77777777" w:rsidR="00F23FBA" w:rsidRPr="00994DA7" w:rsidRDefault="00A327EB" w:rsidP="004E5A46">
      <w:pPr>
        <w:spacing w:after="0" w:line="240" w:lineRule="atLeast"/>
        <w:ind w:left="-15" w:right="12" w:firstLine="0"/>
        <w:rPr>
          <w:szCs w:val="24"/>
        </w:rPr>
      </w:pPr>
      <w:r w:rsidRPr="00994DA7">
        <w:rPr>
          <w:b/>
          <w:szCs w:val="24"/>
        </w:rPr>
        <w:t>M</w:t>
      </w:r>
      <w:r w:rsidR="00BC4DC3">
        <w:rPr>
          <w:b/>
          <w:szCs w:val="24"/>
        </w:rPr>
        <w:t>ADDE</w:t>
      </w:r>
      <w:r w:rsidRPr="00994DA7">
        <w:rPr>
          <w:b/>
          <w:szCs w:val="24"/>
        </w:rPr>
        <w:t xml:space="preserve"> 6- </w:t>
      </w:r>
      <w:r w:rsidRPr="00994DA7">
        <w:rPr>
          <w:szCs w:val="24"/>
        </w:rPr>
        <w:t xml:space="preserve">(1) Öğrencilerin haklarından yararlanabilmesi ve sınavlara girebilmesi için her dönem akademik takvimde belirtilen süre içerisinde kayıtlarını yenilemeleri gerekir. Öğrencinin kayıt yenileyebilmesi için, katkı payını ödemiş olması gerekir. Öğrenciler kayıt yenileme işlemlerinin tümünden sorumlu olup kayıtlarını kendileri yaptırmakla yükümlüdürler. Öğrencinin kayıt yenilemesi, devam durumları ve akademik başarıları ile ilgili işlemler Tıp Fakültesi Öğrenci İşleri tarafından yürütülür. </w:t>
      </w:r>
    </w:p>
    <w:p w14:paraId="62C9E5C4" w14:textId="77777777" w:rsidR="00F23FBA" w:rsidRPr="00994DA7" w:rsidRDefault="00A327EB" w:rsidP="00F9702A">
      <w:pPr>
        <w:spacing w:after="0" w:line="240" w:lineRule="atLeast"/>
        <w:ind w:right="12"/>
        <w:rPr>
          <w:szCs w:val="24"/>
        </w:rPr>
      </w:pPr>
      <w:r w:rsidRPr="00994DA7">
        <w:rPr>
          <w:szCs w:val="24"/>
        </w:rPr>
        <w:t xml:space="preserve">Öğrenci kimliği, öğrencilik süresince geçerli olacaktır. </w:t>
      </w:r>
    </w:p>
    <w:p w14:paraId="76808EAE" w14:textId="77777777" w:rsidR="00F23FBA" w:rsidRPr="00994DA7" w:rsidRDefault="00A327EB" w:rsidP="004E5A46">
      <w:pPr>
        <w:spacing w:after="0" w:line="240" w:lineRule="atLeast"/>
        <w:ind w:left="-15" w:right="12" w:firstLine="723"/>
        <w:rPr>
          <w:szCs w:val="24"/>
        </w:rPr>
      </w:pPr>
      <w:r w:rsidRPr="00994DA7">
        <w:rPr>
          <w:szCs w:val="24"/>
        </w:rPr>
        <w:t xml:space="preserve">Mazeret beyanı, eğitim-öğretim yılının ilk haftası içinde yapılır. Mazereti Fakülte Yönetim Kurulu’nca kabul edilen öğrencilerin kayıt yenileme işlemleri, Fakülte öğrenci işleri tarafından ekle-sil haftasında yapılır. Öğrenci, kayıt yaptırmadığı yılda öğrencilik haklarından yararlanamaz. Bu şekilde kaybedilen süre öğrenim süresinden sayılır. </w:t>
      </w:r>
    </w:p>
    <w:p w14:paraId="3CEE9A6E" w14:textId="77777777" w:rsidR="00F23FBA" w:rsidRPr="00994DA7" w:rsidRDefault="00A327EB" w:rsidP="004E5A46">
      <w:pPr>
        <w:spacing w:after="0" w:line="240" w:lineRule="atLeast"/>
        <w:ind w:left="711" w:right="0" w:firstLine="0"/>
        <w:jc w:val="left"/>
        <w:rPr>
          <w:szCs w:val="24"/>
        </w:rPr>
      </w:pPr>
      <w:r w:rsidRPr="00994DA7">
        <w:rPr>
          <w:b/>
          <w:szCs w:val="24"/>
        </w:rPr>
        <w:t xml:space="preserve"> </w:t>
      </w:r>
    </w:p>
    <w:p w14:paraId="28A7331F" w14:textId="77777777" w:rsidR="00F23FBA" w:rsidRPr="00994DA7" w:rsidRDefault="00A327EB" w:rsidP="004E5A46">
      <w:pPr>
        <w:pStyle w:val="Balk1"/>
        <w:spacing w:after="0" w:line="240" w:lineRule="atLeast"/>
        <w:ind w:left="0"/>
        <w:rPr>
          <w:szCs w:val="24"/>
        </w:rPr>
      </w:pPr>
      <w:r w:rsidRPr="00994DA7">
        <w:rPr>
          <w:szCs w:val="24"/>
        </w:rPr>
        <w:t xml:space="preserve">İzinli </w:t>
      </w:r>
      <w:r w:rsidR="00FE1ABF">
        <w:rPr>
          <w:szCs w:val="24"/>
        </w:rPr>
        <w:t>s</w:t>
      </w:r>
      <w:r w:rsidRPr="00994DA7">
        <w:rPr>
          <w:szCs w:val="24"/>
        </w:rPr>
        <w:t>ayılma</w:t>
      </w:r>
      <w:r w:rsidRPr="00994DA7">
        <w:rPr>
          <w:b w:val="0"/>
          <w:szCs w:val="24"/>
        </w:rPr>
        <w:t xml:space="preserve"> </w:t>
      </w:r>
    </w:p>
    <w:p w14:paraId="3160F8D7" w14:textId="77777777" w:rsidR="00F23FBA" w:rsidRPr="00994DA7" w:rsidRDefault="00A327EB" w:rsidP="004E5A46">
      <w:pPr>
        <w:spacing w:after="0" w:line="240" w:lineRule="atLeast"/>
        <w:ind w:left="-15" w:right="12" w:firstLine="0"/>
        <w:rPr>
          <w:szCs w:val="24"/>
        </w:rPr>
      </w:pPr>
      <w:r w:rsidRPr="00994DA7">
        <w:rPr>
          <w:b/>
          <w:szCs w:val="24"/>
        </w:rPr>
        <w:t>M</w:t>
      </w:r>
      <w:r w:rsidR="00BC4DC3">
        <w:rPr>
          <w:b/>
          <w:szCs w:val="24"/>
        </w:rPr>
        <w:t>ADDE</w:t>
      </w:r>
      <w:r w:rsidRPr="00994DA7">
        <w:rPr>
          <w:b/>
          <w:szCs w:val="24"/>
        </w:rPr>
        <w:t xml:space="preserve"> 7- </w:t>
      </w:r>
      <w:r w:rsidRPr="00994DA7">
        <w:rPr>
          <w:szCs w:val="24"/>
        </w:rPr>
        <w:t xml:space="preserve">(1) Öğrencilere, Fakülte Yönetim Kurulunun uygun göreceği haklı ve geçerli nedenlerle bir defada en az bir, en çok iki yarıyıl izin verilebilir. İzinli olunan dönem öğretim süresinden sayılmaz. Bu şekilde izin alan öğrenci ilgili birime devam edemez, öğrenci kimliği alamaz ve izinli olduğu yarıyıl / yıl sonundaki sınavlara giremez. Öğrenciye verilen öğrenime ara verme izinlerinin toplamı, normal öğrenim süresinin yarısını aşamaz.  </w:t>
      </w:r>
    </w:p>
    <w:p w14:paraId="70371C01" w14:textId="53233234" w:rsidR="00F23FBA" w:rsidRPr="00BC4DC3" w:rsidRDefault="00BC4DC3" w:rsidP="004E5A46">
      <w:pPr>
        <w:pStyle w:val="ListeParagraf"/>
        <w:spacing w:after="0" w:line="240" w:lineRule="atLeast"/>
        <w:ind w:left="0" w:right="12" w:firstLine="0"/>
        <w:rPr>
          <w:szCs w:val="24"/>
        </w:rPr>
      </w:pPr>
      <w:r>
        <w:rPr>
          <w:szCs w:val="24"/>
        </w:rPr>
        <w:t xml:space="preserve">(2) </w:t>
      </w:r>
      <w:r w:rsidR="0084016A">
        <w:rPr>
          <w:szCs w:val="24"/>
        </w:rPr>
        <w:t xml:space="preserve"> </w:t>
      </w:r>
      <w:r w:rsidR="00A327EB" w:rsidRPr="00BC4DC3">
        <w:rPr>
          <w:szCs w:val="24"/>
        </w:rPr>
        <w:t xml:space="preserve">Ağır hastalık, kaza, doğal afetler gibi belgelendirilebilen olağanüstü durumlar dışında izin başvurusu yarıyılın/yılın ilk iki haftası içinde yapılır.  </w:t>
      </w:r>
    </w:p>
    <w:p w14:paraId="0D3A52A5" w14:textId="6958C144" w:rsidR="00F23FBA" w:rsidRPr="00BC4DC3" w:rsidRDefault="0084016A" w:rsidP="0084016A">
      <w:pPr>
        <w:pStyle w:val="ListeParagraf"/>
        <w:spacing w:after="0" w:line="240" w:lineRule="atLeast"/>
        <w:ind w:left="0" w:right="12" w:firstLine="0"/>
        <w:rPr>
          <w:szCs w:val="24"/>
        </w:rPr>
      </w:pPr>
      <w:r>
        <w:rPr>
          <w:szCs w:val="24"/>
        </w:rPr>
        <w:t xml:space="preserve">(3) </w:t>
      </w:r>
      <w:r w:rsidR="00A327EB" w:rsidRPr="00BC4DC3">
        <w:rPr>
          <w:szCs w:val="24"/>
        </w:rPr>
        <w:t xml:space="preserve">Tutukluluk hali bulunan öğrencinin eğitim-öğretime devam edemediği süreler için izinli sayılmasına Fakülte Yönetim Kurulu karar verebilir. </w:t>
      </w:r>
    </w:p>
    <w:p w14:paraId="11813639" w14:textId="77777777" w:rsidR="00F23FBA" w:rsidRPr="00994DA7" w:rsidRDefault="00F23FBA" w:rsidP="004E5A46">
      <w:pPr>
        <w:spacing w:after="0" w:line="240" w:lineRule="atLeast"/>
        <w:ind w:right="0" w:firstLine="0"/>
        <w:jc w:val="left"/>
        <w:rPr>
          <w:szCs w:val="24"/>
        </w:rPr>
      </w:pPr>
    </w:p>
    <w:p w14:paraId="2509D79D" w14:textId="77777777" w:rsidR="00F23FBA" w:rsidRPr="00994DA7" w:rsidRDefault="00A327EB" w:rsidP="004E5A46">
      <w:pPr>
        <w:pStyle w:val="Balk1"/>
        <w:spacing w:after="0" w:line="240" w:lineRule="atLeast"/>
        <w:ind w:left="0"/>
        <w:rPr>
          <w:szCs w:val="24"/>
        </w:rPr>
      </w:pPr>
      <w:r w:rsidRPr="00994DA7">
        <w:rPr>
          <w:szCs w:val="24"/>
        </w:rPr>
        <w:lastRenderedPageBreak/>
        <w:t xml:space="preserve">Kayıt </w:t>
      </w:r>
      <w:r w:rsidR="00FE1ABF">
        <w:rPr>
          <w:szCs w:val="24"/>
        </w:rPr>
        <w:t>s</w:t>
      </w:r>
      <w:r w:rsidRPr="00994DA7">
        <w:rPr>
          <w:szCs w:val="24"/>
        </w:rPr>
        <w:t>ilme</w:t>
      </w:r>
      <w:r w:rsidRPr="00994DA7">
        <w:rPr>
          <w:b w:val="0"/>
          <w:szCs w:val="24"/>
        </w:rPr>
        <w:t xml:space="preserve"> </w:t>
      </w:r>
    </w:p>
    <w:p w14:paraId="05A170A4" w14:textId="77777777" w:rsidR="00F23FBA" w:rsidRPr="00994DA7" w:rsidRDefault="00A327EB" w:rsidP="004E5A46">
      <w:pPr>
        <w:spacing w:after="0" w:line="240" w:lineRule="atLeast"/>
        <w:ind w:left="-15" w:right="12" w:firstLine="0"/>
        <w:rPr>
          <w:szCs w:val="24"/>
        </w:rPr>
      </w:pPr>
      <w:r w:rsidRPr="00994DA7">
        <w:rPr>
          <w:b/>
          <w:szCs w:val="24"/>
        </w:rPr>
        <w:t>M</w:t>
      </w:r>
      <w:r w:rsidR="002E3228">
        <w:rPr>
          <w:b/>
          <w:szCs w:val="24"/>
        </w:rPr>
        <w:t>ADDE</w:t>
      </w:r>
      <w:r w:rsidRPr="00994DA7">
        <w:rPr>
          <w:b/>
          <w:szCs w:val="24"/>
        </w:rPr>
        <w:t xml:space="preserve"> 8– </w:t>
      </w:r>
      <w:r w:rsidRPr="00994DA7">
        <w:rPr>
          <w:szCs w:val="24"/>
        </w:rPr>
        <w:t xml:space="preserve">(1) Aşağıdaki durumlarda Fakülte Yönetim Kurulu kararı ile öğrencinin Üniversite ile ilişiği kesilir: </w:t>
      </w:r>
    </w:p>
    <w:p w14:paraId="1D6AE573" w14:textId="77777777" w:rsidR="00DD7436" w:rsidRPr="00DD7436" w:rsidRDefault="00A327EB" w:rsidP="004E5A46">
      <w:pPr>
        <w:pStyle w:val="ListeParagraf"/>
        <w:numPr>
          <w:ilvl w:val="0"/>
          <w:numId w:val="22"/>
        </w:numPr>
        <w:spacing w:after="0" w:line="240" w:lineRule="atLeast"/>
        <w:ind w:left="284" w:right="12" w:hanging="284"/>
        <w:rPr>
          <w:szCs w:val="24"/>
        </w:rPr>
      </w:pPr>
      <w:r w:rsidRPr="00DD7436">
        <w:rPr>
          <w:szCs w:val="24"/>
        </w:rPr>
        <w:t xml:space="preserve">Öğrencinin yazılı başvurusu ve kendi isteği ile Üniversiteden ayrılmak istemesi, </w:t>
      </w:r>
    </w:p>
    <w:p w14:paraId="28F12427" w14:textId="77777777" w:rsidR="00DD7436" w:rsidRPr="002E3228" w:rsidRDefault="00A327EB" w:rsidP="004E5A46">
      <w:pPr>
        <w:pStyle w:val="ListeParagraf"/>
        <w:numPr>
          <w:ilvl w:val="0"/>
          <w:numId w:val="22"/>
        </w:numPr>
        <w:spacing w:after="0" w:line="240" w:lineRule="atLeast"/>
        <w:ind w:left="284" w:right="12" w:hanging="284"/>
        <w:rPr>
          <w:szCs w:val="24"/>
        </w:rPr>
      </w:pPr>
      <w:r w:rsidRPr="00DD7436">
        <w:rPr>
          <w:szCs w:val="24"/>
        </w:rPr>
        <w:t xml:space="preserve">Yükseköğretim Kurumları Öğrenci Disiplin Yönetmeliği hükümleri çerçevesinde </w:t>
      </w:r>
      <w:r w:rsidRPr="002E3228">
        <w:rPr>
          <w:szCs w:val="24"/>
        </w:rPr>
        <w:t xml:space="preserve">yükseköğretim kurumundan çıkarma cezası alması. </w:t>
      </w:r>
    </w:p>
    <w:p w14:paraId="4604A88F" w14:textId="77777777" w:rsidR="00F23FBA" w:rsidRPr="00DD7436" w:rsidRDefault="00A327EB" w:rsidP="004E5A46">
      <w:pPr>
        <w:pStyle w:val="ListeParagraf"/>
        <w:numPr>
          <w:ilvl w:val="0"/>
          <w:numId w:val="22"/>
        </w:numPr>
        <w:spacing w:after="0" w:line="240" w:lineRule="atLeast"/>
        <w:ind w:left="284" w:right="12" w:hanging="284"/>
        <w:rPr>
          <w:szCs w:val="24"/>
        </w:rPr>
      </w:pPr>
      <w:r w:rsidRPr="00DD7436">
        <w:rPr>
          <w:szCs w:val="24"/>
        </w:rPr>
        <w:t xml:space="preserve">Azami süreler içerisinde katkı payı ödenmemesi ile kayıt yenilenmemesi nedeniyle öğrencilerin ilişikleri kesilmez. Ancak Senatonun kararı ve YÖK onayı ile 4 yıl üst üste kayıt yenilenmemesi nedeniyle öğrencilerin Üniversite ile ilişikleri kesilebilir.  </w:t>
      </w:r>
    </w:p>
    <w:p w14:paraId="3BC35F39" w14:textId="77777777" w:rsidR="00F23FBA" w:rsidRPr="004E5A46" w:rsidRDefault="00A327EB" w:rsidP="004E5A46">
      <w:pPr>
        <w:spacing w:after="0" w:line="240" w:lineRule="atLeast"/>
        <w:ind w:left="711" w:right="0" w:firstLine="0"/>
        <w:jc w:val="left"/>
        <w:rPr>
          <w:sz w:val="16"/>
          <w:szCs w:val="16"/>
        </w:rPr>
      </w:pPr>
      <w:r w:rsidRPr="004E5A46">
        <w:rPr>
          <w:b/>
          <w:sz w:val="16"/>
          <w:szCs w:val="16"/>
        </w:rPr>
        <w:t xml:space="preserve"> </w:t>
      </w:r>
    </w:p>
    <w:p w14:paraId="5128EF6A" w14:textId="77777777" w:rsidR="00F23FBA" w:rsidRPr="00994DA7" w:rsidRDefault="00A327EB" w:rsidP="004E5A46">
      <w:pPr>
        <w:pStyle w:val="Balk1"/>
        <w:spacing w:after="0" w:line="240" w:lineRule="atLeast"/>
        <w:ind w:left="0"/>
        <w:rPr>
          <w:szCs w:val="24"/>
        </w:rPr>
      </w:pPr>
      <w:r w:rsidRPr="00994DA7">
        <w:rPr>
          <w:szCs w:val="24"/>
        </w:rPr>
        <w:t xml:space="preserve">Yatay </w:t>
      </w:r>
      <w:r w:rsidR="00FE1ABF">
        <w:rPr>
          <w:szCs w:val="24"/>
        </w:rPr>
        <w:t>g</w:t>
      </w:r>
      <w:r w:rsidRPr="00994DA7">
        <w:rPr>
          <w:szCs w:val="24"/>
        </w:rPr>
        <w:t xml:space="preserve">eçiş </w:t>
      </w:r>
      <w:r w:rsidR="00FE1ABF">
        <w:rPr>
          <w:szCs w:val="24"/>
        </w:rPr>
        <w:t>y</w:t>
      </w:r>
      <w:r w:rsidRPr="00994DA7">
        <w:rPr>
          <w:szCs w:val="24"/>
        </w:rPr>
        <w:t xml:space="preserve">oluyla </w:t>
      </w:r>
      <w:r w:rsidR="00FE1ABF">
        <w:rPr>
          <w:szCs w:val="24"/>
        </w:rPr>
        <w:t>k</w:t>
      </w:r>
      <w:r w:rsidRPr="00994DA7">
        <w:rPr>
          <w:szCs w:val="24"/>
        </w:rPr>
        <w:t xml:space="preserve">abul ve </w:t>
      </w:r>
      <w:r w:rsidR="00FE1ABF">
        <w:rPr>
          <w:szCs w:val="24"/>
        </w:rPr>
        <w:t>i</w:t>
      </w:r>
      <w:r w:rsidRPr="00994DA7">
        <w:rPr>
          <w:szCs w:val="24"/>
        </w:rPr>
        <w:t>ntibaklar</w:t>
      </w:r>
      <w:r w:rsidRPr="00994DA7">
        <w:rPr>
          <w:b w:val="0"/>
          <w:szCs w:val="24"/>
        </w:rPr>
        <w:t xml:space="preserve"> </w:t>
      </w:r>
    </w:p>
    <w:p w14:paraId="2A7589F4" w14:textId="77777777" w:rsidR="00F23FBA" w:rsidRPr="00994DA7" w:rsidRDefault="00A327EB" w:rsidP="004E5A46">
      <w:pPr>
        <w:spacing w:after="0" w:line="240" w:lineRule="atLeast"/>
        <w:ind w:left="-15" w:right="12" w:firstLine="0"/>
        <w:rPr>
          <w:szCs w:val="24"/>
        </w:rPr>
      </w:pPr>
      <w:r w:rsidRPr="00994DA7">
        <w:rPr>
          <w:b/>
          <w:szCs w:val="24"/>
        </w:rPr>
        <w:t>M</w:t>
      </w:r>
      <w:r w:rsidR="002E3228">
        <w:rPr>
          <w:b/>
          <w:szCs w:val="24"/>
        </w:rPr>
        <w:t>ADDE</w:t>
      </w:r>
      <w:r w:rsidRPr="00994DA7">
        <w:rPr>
          <w:b/>
          <w:szCs w:val="24"/>
        </w:rPr>
        <w:t xml:space="preserve"> 9- </w:t>
      </w:r>
      <w:r w:rsidR="003B61E1">
        <w:rPr>
          <w:szCs w:val="24"/>
        </w:rPr>
        <w:t>(1</w:t>
      </w:r>
      <w:r w:rsidRPr="00994DA7">
        <w:rPr>
          <w:szCs w:val="24"/>
        </w:rPr>
        <w:t xml:space="preserve">) Diğer yükseköğretim kurumlarından Fakülteye yatay geçiş yapmak isteyenlerin başvuruları “Yükseköğretim Kurumlarında </w:t>
      </w:r>
      <w:proofErr w:type="spellStart"/>
      <w:r w:rsidRPr="00994DA7">
        <w:rPr>
          <w:szCs w:val="24"/>
        </w:rPr>
        <w:t>Önlisans</w:t>
      </w:r>
      <w:proofErr w:type="spellEnd"/>
      <w:r w:rsidRPr="00994DA7">
        <w:rPr>
          <w:szCs w:val="24"/>
        </w:rPr>
        <w:t xml:space="preserve"> ve Lisans Düzeyindeki Programlar Arasında Geçiş, Çift Anadal, Yan Dal ile Kurumlar Arası Kredi Transferi Yapılması Esaslarına İlişkin Yönetmelik” hükümlerine ve Üniversite Muafiyet ve İntibak İşlemleri Yönergesine göre değerlendirilir. Yatay geçiş başvuruları Fakülte Yönetim Kurulu tarafından karara bağlanır. Yatay geçiş yapan öğrencilerin öğrenim sürelerinin tespitinde, öğrencinin geldiği kurumda geçirmiş olduğu süreler de hesaba katılır. Toplam süre 2547 sayılı Kanunda belirtilen azami süreyi geçemez. </w:t>
      </w:r>
    </w:p>
    <w:p w14:paraId="7A3A2450" w14:textId="77777777" w:rsidR="00F23FBA" w:rsidRPr="00994DA7" w:rsidRDefault="00A327EB" w:rsidP="004E5A46">
      <w:pPr>
        <w:spacing w:after="0" w:line="240" w:lineRule="atLeast"/>
        <w:ind w:left="-15" w:right="12"/>
        <w:rPr>
          <w:szCs w:val="24"/>
        </w:rPr>
      </w:pPr>
      <w:r w:rsidRPr="00994DA7">
        <w:rPr>
          <w:szCs w:val="24"/>
        </w:rPr>
        <w:t xml:space="preserve">Daha önce başka bir yükseköğretim kurumunun öğrencisi iken Öğrenci Seçme ve Yerleştirme Merkezi tarafından yapılan sınavlara girerek, Fakülte’nin I. sınıfına kesin kaydını yaptıran öğrencilerin, daha önce izlemiş ve başarmış oldukları öğrenim programlarının uygunluğu ve eşdeğerliği Fakülte Yönetim Kurulu’nca kabul edildiği takdirde ve öğrenimine başlayacakları eğitim-öğretim yılının ilk iki haftası içerisinde başvurmaları halinde, intibakları yapılarak daha üst sınıflara geçişleri yapılabilir. </w:t>
      </w:r>
    </w:p>
    <w:p w14:paraId="239006A1" w14:textId="77777777" w:rsidR="00F23FBA" w:rsidRPr="009F0207" w:rsidRDefault="00A327EB" w:rsidP="004E5A46">
      <w:pPr>
        <w:spacing w:after="0" w:line="240" w:lineRule="atLeast"/>
        <w:ind w:left="711" w:right="0" w:firstLine="0"/>
        <w:jc w:val="left"/>
        <w:rPr>
          <w:sz w:val="16"/>
          <w:szCs w:val="16"/>
        </w:rPr>
      </w:pPr>
      <w:r w:rsidRPr="009F0207">
        <w:rPr>
          <w:b/>
          <w:sz w:val="16"/>
          <w:szCs w:val="16"/>
        </w:rPr>
        <w:t xml:space="preserve"> </w:t>
      </w:r>
    </w:p>
    <w:p w14:paraId="675B01D0" w14:textId="77777777" w:rsidR="001F5121" w:rsidRDefault="00A327EB" w:rsidP="004E5A46">
      <w:pPr>
        <w:spacing w:after="0" w:line="240" w:lineRule="atLeast"/>
        <w:ind w:left="705" w:right="5" w:hanging="10"/>
        <w:jc w:val="center"/>
        <w:rPr>
          <w:szCs w:val="24"/>
        </w:rPr>
      </w:pPr>
      <w:r w:rsidRPr="00994DA7">
        <w:rPr>
          <w:b/>
          <w:szCs w:val="24"/>
        </w:rPr>
        <w:t>ÜÇÜNCÜ BÖLÜM</w:t>
      </w:r>
      <w:r w:rsidRPr="00994DA7">
        <w:rPr>
          <w:szCs w:val="24"/>
        </w:rPr>
        <w:t xml:space="preserve"> </w:t>
      </w:r>
    </w:p>
    <w:p w14:paraId="296172AA" w14:textId="77777777" w:rsidR="00F23FBA" w:rsidRPr="00994DA7" w:rsidRDefault="00A327EB" w:rsidP="004E5A46">
      <w:pPr>
        <w:spacing w:after="0" w:line="240" w:lineRule="atLeast"/>
        <w:ind w:left="705" w:right="5" w:hanging="10"/>
        <w:jc w:val="center"/>
        <w:rPr>
          <w:szCs w:val="24"/>
        </w:rPr>
      </w:pPr>
      <w:r w:rsidRPr="00994DA7">
        <w:rPr>
          <w:b/>
          <w:szCs w:val="24"/>
        </w:rPr>
        <w:t xml:space="preserve">Eğitim-Öğretime İlişkin Genel Esaslar </w:t>
      </w:r>
    </w:p>
    <w:p w14:paraId="1A789F07" w14:textId="77777777" w:rsidR="00F23FBA" w:rsidRPr="009F0207" w:rsidRDefault="00A327EB" w:rsidP="004E5A46">
      <w:pPr>
        <w:spacing w:after="0" w:line="240" w:lineRule="atLeast"/>
        <w:ind w:left="711" w:right="0" w:firstLine="0"/>
        <w:jc w:val="left"/>
        <w:rPr>
          <w:sz w:val="16"/>
          <w:szCs w:val="16"/>
        </w:rPr>
      </w:pPr>
      <w:r w:rsidRPr="009F0207">
        <w:rPr>
          <w:sz w:val="16"/>
          <w:szCs w:val="16"/>
        </w:rPr>
        <w:t xml:space="preserve"> </w:t>
      </w:r>
    </w:p>
    <w:p w14:paraId="20799D05" w14:textId="77777777" w:rsidR="00F23FBA" w:rsidRPr="00994DA7" w:rsidRDefault="00A327EB" w:rsidP="004E5A46">
      <w:pPr>
        <w:pStyle w:val="Balk1"/>
        <w:spacing w:after="0" w:line="240" w:lineRule="atLeast"/>
        <w:ind w:left="0"/>
        <w:rPr>
          <w:szCs w:val="24"/>
        </w:rPr>
      </w:pPr>
      <w:r w:rsidRPr="00994DA7">
        <w:rPr>
          <w:szCs w:val="24"/>
        </w:rPr>
        <w:t xml:space="preserve">Öğretime </w:t>
      </w:r>
      <w:r w:rsidR="00FE1ABF">
        <w:rPr>
          <w:szCs w:val="24"/>
        </w:rPr>
        <w:t>b</w:t>
      </w:r>
      <w:r w:rsidRPr="00994DA7">
        <w:rPr>
          <w:szCs w:val="24"/>
        </w:rPr>
        <w:t>aşlama</w:t>
      </w:r>
      <w:r w:rsidRPr="00994DA7">
        <w:rPr>
          <w:b w:val="0"/>
          <w:szCs w:val="24"/>
        </w:rPr>
        <w:t xml:space="preserve"> </w:t>
      </w:r>
    </w:p>
    <w:p w14:paraId="74899B9C" w14:textId="77777777" w:rsidR="00F23FBA" w:rsidRPr="00994DA7" w:rsidRDefault="00A327EB" w:rsidP="004E5A46">
      <w:pPr>
        <w:spacing w:after="0" w:line="240" w:lineRule="atLeast"/>
        <w:ind w:left="-15" w:right="12" w:firstLine="0"/>
        <w:rPr>
          <w:szCs w:val="24"/>
        </w:rPr>
      </w:pPr>
      <w:r w:rsidRPr="00994DA7">
        <w:rPr>
          <w:b/>
          <w:szCs w:val="24"/>
        </w:rPr>
        <w:t>M</w:t>
      </w:r>
      <w:r w:rsidR="002E3228">
        <w:rPr>
          <w:b/>
          <w:szCs w:val="24"/>
        </w:rPr>
        <w:t>ADDE</w:t>
      </w:r>
      <w:r w:rsidRPr="00994DA7">
        <w:rPr>
          <w:b/>
          <w:szCs w:val="24"/>
        </w:rPr>
        <w:t xml:space="preserve"> 10- </w:t>
      </w:r>
      <w:r w:rsidR="003B61E1">
        <w:rPr>
          <w:szCs w:val="24"/>
        </w:rPr>
        <w:t>(1</w:t>
      </w:r>
      <w:r w:rsidRPr="00994DA7">
        <w:rPr>
          <w:szCs w:val="24"/>
        </w:rPr>
        <w:t>) Fakültede öğretime, bir önceki yıl</w:t>
      </w:r>
      <w:r w:rsidR="001F5121">
        <w:rPr>
          <w:szCs w:val="24"/>
        </w:rPr>
        <w:t xml:space="preserve"> </w:t>
      </w:r>
      <w:r w:rsidRPr="00994DA7">
        <w:rPr>
          <w:szCs w:val="24"/>
        </w:rPr>
        <w:t xml:space="preserve">sonunda Fakülte Kurulunca kabul edilen ve Senato tarafından onaylanan tarihte başlanır. Akademik takvim, öğretim yılı başında öğrencilere duyurulur. Aile Hekimliği kademesi hariç, diğer sınıflarda öğretim yılı ortasında ara tatil verilir. </w:t>
      </w:r>
    </w:p>
    <w:p w14:paraId="5E23A4DC" w14:textId="77777777" w:rsidR="00F23FBA" w:rsidRPr="009F0207" w:rsidRDefault="00A327EB" w:rsidP="004E5A46">
      <w:pPr>
        <w:spacing w:after="0" w:line="240" w:lineRule="atLeast"/>
        <w:ind w:left="711" w:right="0" w:firstLine="0"/>
        <w:jc w:val="left"/>
        <w:rPr>
          <w:sz w:val="16"/>
          <w:szCs w:val="16"/>
        </w:rPr>
      </w:pPr>
      <w:r w:rsidRPr="009F0207">
        <w:rPr>
          <w:b/>
          <w:sz w:val="16"/>
          <w:szCs w:val="16"/>
        </w:rPr>
        <w:t xml:space="preserve"> </w:t>
      </w:r>
    </w:p>
    <w:p w14:paraId="1878690F" w14:textId="77777777" w:rsidR="00F23FBA" w:rsidRPr="00994DA7" w:rsidRDefault="00A327EB" w:rsidP="004E5A46">
      <w:pPr>
        <w:pStyle w:val="Balk1"/>
        <w:spacing w:after="0" w:line="240" w:lineRule="atLeast"/>
        <w:ind w:left="0"/>
        <w:rPr>
          <w:szCs w:val="24"/>
        </w:rPr>
      </w:pPr>
      <w:r w:rsidRPr="00994DA7">
        <w:rPr>
          <w:szCs w:val="24"/>
        </w:rPr>
        <w:t xml:space="preserve">Öğretim </w:t>
      </w:r>
      <w:r w:rsidR="00FE1ABF">
        <w:rPr>
          <w:szCs w:val="24"/>
        </w:rPr>
        <w:t>ş</w:t>
      </w:r>
      <w:r w:rsidRPr="00994DA7">
        <w:rPr>
          <w:szCs w:val="24"/>
        </w:rPr>
        <w:t>ekli</w:t>
      </w:r>
      <w:r w:rsidRPr="00994DA7">
        <w:rPr>
          <w:b w:val="0"/>
          <w:szCs w:val="24"/>
        </w:rPr>
        <w:t xml:space="preserve"> </w:t>
      </w:r>
    </w:p>
    <w:p w14:paraId="11E59056" w14:textId="77777777" w:rsidR="000419D3" w:rsidRPr="000419D3" w:rsidRDefault="00A327EB" w:rsidP="000419D3">
      <w:pPr>
        <w:spacing w:after="0" w:line="240" w:lineRule="atLeast"/>
        <w:ind w:left="-15" w:right="12" w:firstLine="0"/>
        <w:rPr>
          <w:szCs w:val="24"/>
        </w:rPr>
      </w:pPr>
      <w:r w:rsidRPr="00994DA7">
        <w:rPr>
          <w:b/>
          <w:szCs w:val="24"/>
        </w:rPr>
        <w:t>M</w:t>
      </w:r>
      <w:r w:rsidR="002E3228">
        <w:rPr>
          <w:b/>
          <w:szCs w:val="24"/>
        </w:rPr>
        <w:t>ADDE</w:t>
      </w:r>
      <w:r w:rsidRPr="00994DA7">
        <w:rPr>
          <w:b/>
          <w:szCs w:val="24"/>
        </w:rPr>
        <w:t xml:space="preserve"> 11- </w:t>
      </w:r>
      <w:r w:rsidR="003B61E1">
        <w:rPr>
          <w:szCs w:val="24"/>
        </w:rPr>
        <w:t>(</w:t>
      </w:r>
      <w:r w:rsidRPr="00994DA7">
        <w:rPr>
          <w:szCs w:val="24"/>
        </w:rPr>
        <w:t xml:space="preserve">1) </w:t>
      </w:r>
      <w:r w:rsidR="000419D3" w:rsidRPr="000419D3">
        <w:rPr>
          <w:szCs w:val="24"/>
        </w:rPr>
        <w:t xml:space="preserve">Fakültede Dönem I, Dönem II, Dönem </w:t>
      </w:r>
      <w:proofErr w:type="spellStart"/>
      <w:r w:rsidR="000419D3" w:rsidRPr="000419D3">
        <w:rPr>
          <w:szCs w:val="24"/>
        </w:rPr>
        <w:t>III’te</w:t>
      </w:r>
      <w:proofErr w:type="spellEnd"/>
      <w:r w:rsidR="000419D3" w:rsidRPr="000419D3">
        <w:rPr>
          <w:szCs w:val="24"/>
        </w:rPr>
        <w:t xml:space="preserve"> entegre sistemle ve kısmi Probleme Dayalı Öğrenim (PDÖ) ile öğretim yapılır ve bu dönemlerde sınıf geçme esası uygulanır. </w:t>
      </w:r>
      <w:r w:rsidR="000419D3" w:rsidRPr="005B16C5">
        <w:rPr>
          <w:color w:val="auto"/>
          <w:szCs w:val="24"/>
        </w:rPr>
        <w:t xml:space="preserve">Dönem II ve </w:t>
      </w:r>
      <w:proofErr w:type="spellStart"/>
      <w:r w:rsidR="000419D3" w:rsidRPr="005B16C5">
        <w:rPr>
          <w:color w:val="auto"/>
          <w:szCs w:val="24"/>
        </w:rPr>
        <w:t>III’te</w:t>
      </w:r>
      <w:proofErr w:type="spellEnd"/>
      <w:r w:rsidR="000419D3" w:rsidRPr="005B16C5">
        <w:rPr>
          <w:color w:val="auto"/>
          <w:szCs w:val="24"/>
        </w:rPr>
        <w:t xml:space="preserve"> </w:t>
      </w:r>
      <w:r w:rsidR="000419D3" w:rsidRPr="000419D3">
        <w:rPr>
          <w:szCs w:val="24"/>
        </w:rPr>
        <w:t>kurullarda Temel Hekimlik Uygulamaları yapılır. Dönem IV</w:t>
      </w:r>
    </w:p>
    <w:p w14:paraId="5E6335D2" w14:textId="2D76F3BB" w:rsidR="00F23FBA" w:rsidRPr="000419D3" w:rsidRDefault="000419D3" w:rsidP="000419D3">
      <w:pPr>
        <w:spacing w:after="0" w:line="240" w:lineRule="atLeast"/>
        <w:ind w:left="-15" w:right="12" w:firstLine="0"/>
        <w:rPr>
          <w:b/>
          <w:bCs/>
          <w:szCs w:val="24"/>
        </w:rPr>
      </w:pPr>
      <w:proofErr w:type="gramStart"/>
      <w:r w:rsidRPr="000419D3">
        <w:rPr>
          <w:szCs w:val="24"/>
        </w:rPr>
        <w:t>ve</w:t>
      </w:r>
      <w:proofErr w:type="gramEnd"/>
      <w:r w:rsidRPr="000419D3">
        <w:rPr>
          <w:szCs w:val="24"/>
        </w:rPr>
        <w:t xml:space="preserve"> Dönem V’de ise staj eğitimi yapılır. Her staj bir ders niteliğindedir, staj süreleri yıllık programlarla birlikte Fakülte Kurulunca belirlenir.</w:t>
      </w:r>
      <w:r>
        <w:rPr>
          <w:szCs w:val="24"/>
        </w:rPr>
        <w:t xml:space="preserve"> </w:t>
      </w:r>
      <w:r>
        <w:rPr>
          <w:b/>
          <w:bCs/>
          <w:szCs w:val="24"/>
        </w:rPr>
        <w:t>(5)</w:t>
      </w:r>
    </w:p>
    <w:p w14:paraId="1F149D2C" w14:textId="35B50507" w:rsidR="00F23FBA" w:rsidRPr="00994DA7" w:rsidRDefault="00A327EB" w:rsidP="004E5A46">
      <w:pPr>
        <w:spacing w:after="0" w:line="240" w:lineRule="atLeast"/>
        <w:ind w:left="-15" w:right="12"/>
        <w:rPr>
          <w:szCs w:val="24"/>
        </w:rPr>
      </w:pPr>
      <w:r w:rsidRPr="00994DA7">
        <w:rPr>
          <w:szCs w:val="24"/>
        </w:rPr>
        <w:t xml:space="preserve">Avrupa Birliği Eğitim ve Gençlik Programlarından Yaşam Boyu Öğrenim Programları (ECTS/Socrates ve diğer programlar) ile yurt dışına giden Dönem IV, V ve VI sınıf öğrencileri, eşdeğer öğretim uygulamayan yerlere gidecek olurlarsa, dönüşlerinde öncelikle eksik olan stajlarını tamamlarlar, sonra bir üst sınıfa intibak ettirilirler. Aldıkları ve başarılı oldukları bir üst sınıfa ait ders varsa, o derslerden muaf tutulurlar. Dönem II ve III. </w:t>
      </w:r>
      <w:r w:rsidR="00C510CE">
        <w:rPr>
          <w:szCs w:val="24"/>
        </w:rPr>
        <w:t>s</w:t>
      </w:r>
      <w:r w:rsidRPr="00994DA7">
        <w:rPr>
          <w:szCs w:val="24"/>
        </w:rPr>
        <w:t xml:space="preserve">ınıf öğrencileri, 1 (bir) yıl süreyle ve sadece eşdeğer öğretim veren eğitim kurumlarına </w:t>
      </w:r>
      <w:r w:rsidRPr="00994DA7">
        <w:rPr>
          <w:szCs w:val="24"/>
        </w:rPr>
        <w:lastRenderedPageBreak/>
        <w:t>gönderilebilirler. Stajların ve derslerin tümünü başarıyla tamamlayan öğrenci Aile Hekimliği (</w:t>
      </w:r>
      <w:proofErr w:type="spellStart"/>
      <w:r w:rsidRPr="00994DA7">
        <w:rPr>
          <w:szCs w:val="24"/>
        </w:rPr>
        <w:t>intörnlük</w:t>
      </w:r>
      <w:proofErr w:type="spellEnd"/>
      <w:r w:rsidRPr="00994DA7">
        <w:rPr>
          <w:szCs w:val="24"/>
        </w:rPr>
        <w:t xml:space="preserve">) kademesine başlar. Aile Hekimliği Programı belirli bir disiplin dahilinde eksiksiz olarak tamamlanır. </w:t>
      </w:r>
    </w:p>
    <w:p w14:paraId="74DE5954" w14:textId="77777777" w:rsidR="00F23FBA" w:rsidRPr="009F0207" w:rsidRDefault="00A327EB" w:rsidP="004E5A46">
      <w:pPr>
        <w:spacing w:after="0" w:line="240" w:lineRule="atLeast"/>
        <w:ind w:left="711" w:right="0" w:firstLine="0"/>
        <w:jc w:val="left"/>
        <w:rPr>
          <w:sz w:val="16"/>
          <w:szCs w:val="16"/>
        </w:rPr>
      </w:pPr>
      <w:r w:rsidRPr="009F0207">
        <w:rPr>
          <w:b/>
          <w:sz w:val="16"/>
          <w:szCs w:val="16"/>
        </w:rPr>
        <w:t xml:space="preserve"> </w:t>
      </w:r>
    </w:p>
    <w:p w14:paraId="1115DC23" w14:textId="77777777" w:rsidR="00F23FBA" w:rsidRPr="00994DA7" w:rsidRDefault="00A327EB" w:rsidP="004E5A46">
      <w:pPr>
        <w:pStyle w:val="Balk1"/>
        <w:spacing w:after="0" w:line="240" w:lineRule="atLeast"/>
        <w:ind w:left="0"/>
        <w:rPr>
          <w:szCs w:val="24"/>
        </w:rPr>
      </w:pPr>
      <w:r w:rsidRPr="00994DA7">
        <w:rPr>
          <w:szCs w:val="24"/>
        </w:rPr>
        <w:t xml:space="preserve">Ortak </w:t>
      </w:r>
      <w:r w:rsidR="00FE1ABF">
        <w:rPr>
          <w:szCs w:val="24"/>
        </w:rPr>
        <w:t>z</w:t>
      </w:r>
      <w:r w:rsidRPr="00994DA7">
        <w:rPr>
          <w:szCs w:val="24"/>
        </w:rPr>
        <w:t xml:space="preserve">orunlu </w:t>
      </w:r>
      <w:r w:rsidR="00FE1ABF">
        <w:rPr>
          <w:szCs w:val="24"/>
        </w:rPr>
        <w:t>d</w:t>
      </w:r>
      <w:r w:rsidRPr="00994DA7">
        <w:rPr>
          <w:szCs w:val="24"/>
        </w:rPr>
        <w:t>ersler</w:t>
      </w:r>
      <w:r w:rsidRPr="00994DA7">
        <w:rPr>
          <w:b w:val="0"/>
          <w:szCs w:val="24"/>
        </w:rPr>
        <w:t xml:space="preserve"> </w:t>
      </w:r>
    </w:p>
    <w:p w14:paraId="0EAADE7E" w14:textId="77777777" w:rsidR="00F23FBA" w:rsidRPr="00994DA7" w:rsidRDefault="00A327EB" w:rsidP="004E5A46">
      <w:pPr>
        <w:spacing w:after="0" w:line="240" w:lineRule="atLeast"/>
        <w:ind w:left="-15" w:right="12" w:firstLine="0"/>
        <w:rPr>
          <w:szCs w:val="24"/>
        </w:rPr>
      </w:pPr>
      <w:r w:rsidRPr="00994DA7">
        <w:rPr>
          <w:b/>
          <w:szCs w:val="24"/>
        </w:rPr>
        <w:t>M</w:t>
      </w:r>
      <w:r w:rsidR="002E3228">
        <w:rPr>
          <w:b/>
          <w:szCs w:val="24"/>
        </w:rPr>
        <w:t>ADDE</w:t>
      </w:r>
      <w:r w:rsidRPr="00994DA7">
        <w:rPr>
          <w:b/>
          <w:szCs w:val="24"/>
        </w:rPr>
        <w:t xml:space="preserve"> 12- </w:t>
      </w:r>
      <w:r w:rsidR="003B61E1">
        <w:rPr>
          <w:szCs w:val="24"/>
        </w:rPr>
        <w:t>(1</w:t>
      </w:r>
      <w:r w:rsidRPr="00994DA7">
        <w:rPr>
          <w:szCs w:val="24"/>
        </w:rPr>
        <w:t>) Dönem-1’de</w:t>
      </w:r>
      <w:r w:rsidRPr="00994DA7">
        <w:rPr>
          <w:b/>
          <w:szCs w:val="24"/>
        </w:rPr>
        <w:t xml:space="preserve"> </w:t>
      </w:r>
      <w:r w:rsidRPr="00994DA7">
        <w:rPr>
          <w:szCs w:val="24"/>
        </w:rPr>
        <w:t xml:space="preserve">2547 sayılı Kanunun 5 (i) maddesi uyarınca okutulan Atatürk İlkeleri ve İnkılâp Tarihi, Mesleki Yabancı Dil ve Türk Dili dersleri yıllık dersler olarak, Biyoistatistik ve Bilgi Teknolojileri dersi ise bir yarıyıl okutulur. </w:t>
      </w:r>
    </w:p>
    <w:p w14:paraId="4C264EF4" w14:textId="77777777" w:rsidR="00F23FBA" w:rsidRPr="009F0207" w:rsidRDefault="00A327EB" w:rsidP="004E5A46">
      <w:pPr>
        <w:spacing w:after="0" w:line="240" w:lineRule="atLeast"/>
        <w:ind w:left="711" w:right="0" w:firstLine="0"/>
        <w:jc w:val="left"/>
        <w:rPr>
          <w:sz w:val="16"/>
          <w:szCs w:val="16"/>
        </w:rPr>
      </w:pPr>
      <w:r w:rsidRPr="009F0207">
        <w:rPr>
          <w:b/>
          <w:sz w:val="16"/>
          <w:szCs w:val="16"/>
        </w:rPr>
        <w:t xml:space="preserve"> </w:t>
      </w:r>
    </w:p>
    <w:p w14:paraId="74AFD5E8" w14:textId="77777777" w:rsidR="00F23FBA" w:rsidRPr="00994DA7" w:rsidRDefault="00A327EB" w:rsidP="004E5A46">
      <w:pPr>
        <w:pStyle w:val="Balk1"/>
        <w:spacing w:after="0" w:line="240" w:lineRule="atLeast"/>
        <w:ind w:left="0"/>
        <w:rPr>
          <w:szCs w:val="24"/>
        </w:rPr>
      </w:pPr>
      <w:r w:rsidRPr="00994DA7">
        <w:rPr>
          <w:szCs w:val="24"/>
        </w:rPr>
        <w:t xml:space="preserve">Öğretim </w:t>
      </w:r>
      <w:r w:rsidR="00FE1ABF">
        <w:rPr>
          <w:szCs w:val="24"/>
        </w:rPr>
        <w:t>d</w:t>
      </w:r>
      <w:r w:rsidRPr="00994DA7">
        <w:rPr>
          <w:szCs w:val="24"/>
        </w:rPr>
        <w:t>üzeyi</w:t>
      </w:r>
      <w:r w:rsidRPr="00994DA7">
        <w:rPr>
          <w:b w:val="0"/>
          <w:szCs w:val="24"/>
        </w:rPr>
        <w:t xml:space="preserve"> </w:t>
      </w:r>
    </w:p>
    <w:p w14:paraId="18AE1B5F" w14:textId="77777777" w:rsidR="00F23FBA" w:rsidRPr="00994DA7" w:rsidRDefault="00A327EB" w:rsidP="004E5A46">
      <w:pPr>
        <w:spacing w:after="0" w:line="240" w:lineRule="atLeast"/>
        <w:ind w:left="-15" w:right="12" w:firstLine="0"/>
        <w:rPr>
          <w:szCs w:val="24"/>
        </w:rPr>
      </w:pPr>
      <w:r w:rsidRPr="00994DA7">
        <w:rPr>
          <w:b/>
          <w:szCs w:val="24"/>
        </w:rPr>
        <w:t>M</w:t>
      </w:r>
      <w:r w:rsidR="002E3228">
        <w:rPr>
          <w:b/>
          <w:szCs w:val="24"/>
        </w:rPr>
        <w:t>ADDE</w:t>
      </w:r>
      <w:r w:rsidRPr="00994DA7">
        <w:rPr>
          <w:b/>
          <w:szCs w:val="24"/>
        </w:rPr>
        <w:t xml:space="preserve"> 13- </w:t>
      </w:r>
      <w:r w:rsidRPr="00994DA7">
        <w:rPr>
          <w:szCs w:val="24"/>
        </w:rPr>
        <w:t>(1) Fakültede 6 yıllık bir eğitim-öğretim programı uygulanı</w:t>
      </w:r>
      <w:r w:rsidR="00783897">
        <w:rPr>
          <w:szCs w:val="24"/>
        </w:rPr>
        <w:t>r ve mezunlarına “Tıp Doktoru” u</w:t>
      </w:r>
      <w:r w:rsidRPr="00994DA7">
        <w:rPr>
          <w:szCs w:val="24"/>
        </w:rPr>
        <w:t xml:space="preserve">nvan ve yetkisi verilir. “Tıp Doktorluğu” eğitimi üç kademeden oluşur: </w:t>
      </w:r>
    </w:p>
    <w:p w14:paraId="6A5CC92D" w14:textId="77777777" w:rsidR="00F23FBA" w:rsidRPr="002E3228" w:rsidRDefault="00A327EB" w:rsidP="004E5A46">
      <w:pPr>
        <w:pStyle w:val="ListeParagraf"/>
        <w:numPr>
          <w:ilvl w:val="0"/>
          <w:numId w:val="20"/>
        </w:numPr>
        <w:spacing w:after="0" w:line="240" w:lineRule="atLeast"/>
        <w:ind w:left="284" w:right="12" w:hanging="284"/>
        <w:rPr>
          <w:szCs w:val="24"/>
        </w:rPr>
      </w:pPr>
      <w:r w:rsidRPr="001F5121">
        <w:rPr>
          <w:szCs w:val="24"/>
        </w:rPr>
        <w:t xml:space="preserve">Temel Tıp Bilimlerinde Ön Lisans Kademesi: Bu kademe, her biri bir ders yılını </w:t>
      </w:r>
      <w:r w:rsidRPr="002E3228">
        <w:rPr>
          <w:szCs w:val="24"/>
        </w:rPr>
        <w:t xml:space="preserve">kapsayan iki dönemden oluşur. </w:t>
      </w:r>
    </w:p>
    <w:p w14:paraId="049EAFFF" w14:textId="77777777" w:rsidR="00F23FBA" w:rsidRPr="001F5121" w:rsidRDefault="00A327EB" w:rsidP="004E5A46">
      <w:pPr>
        <w:pStyle w:val="ListeParagraf"/>
        <w:numPr>
          <w:ilvl w:val="0"/>
          <w:numId w:val="20"/>
        </w:numPr>
        <w:spacing w:after="0" w:line="240" w:lineRule="atLeast"/>
        <w:ind w:left="284" w:right="12" w:hanging="284"/>
        <w:rPr>
          <w:szCs w:val="24"/>
        </w:rPr>
      </w:pPr>
      <w:r w:rsidRPr="001F5121">
        <w:rPr>
          <w:szCs w:val="24"/>
        </w:rPr>
        <w:t>Klinik Bilimlerinde Yüksek Lisans Kade</w:t>
      </w:r>
      <w:r w:rsidR="001F5121">
        <w:rPr>
          <w:szCs w:val="24"/>
        </w:rPr>
        <w:t xml:space="preserve">mesi: Bu kademe, bazı Temel Tıp </w:t>
      </w:r>
      <w:r w:rsidRPr="001F5121">
        <w:rPr>
          <w:szCs w:val="24"/>
        </w:rPr>
        <w:t xml:space="preserve">Bilimleri ile klinik, poliklinik gibi uygulamalı alanları ve gerekli laboratuvar çalışmalarını içine alan ve her biri bir ders yılını kapsayan üç dönemden oluşur. </w:t>
      </w:r>
    </w:p>
    <w:p w14:paraId="56D28BA6" w14:textId="7F1D0C57" w:rsidR="00F23FBA" w:rsidRPr="002E3228" w:rsidRDefault="00A327EB" w:rsidP="004E5A46">
      <w:pPr>
        <w:numPr>
          <w:ilvl w:val="0"/>
          <w:numId w:val="20"/>
        </w:numPr>
        <w:spacing w:after="0" w:line="240" w:lineRule="atLeast"/>
        <w:ind w:left="284" w:right="12" w:hanging="284"/>
        <w:rPr>
          <w:szCs w:val="24"/>
        </w:rPr>
      </w:pPr>
      <w:r w:rsidRPr="00994DA7">
        <w:rPr>
          <w:szCs w:val="24"/>
        </w:rPr>
        <w:t xml:space="preserve">Aile Hekimliği Kademesi: Bu kademe, klinik ve poliklinik çalışmaları ile </w:t>
      </w:r>
      <w:r w:rsidRPr="002E3228">
        <w:rPr>
          <w:szCs w:val="24"/>
        </w:rPr>
        <w:t>uygulamalarını kapsayan 12 (on</w:t>
      </w:r>
      <w:r w:rsidR="00CA5AD9">
        <w:rPr>
          <w:szCs w:val="24"/>
        </w:rPr>
        <w:t xml:space="preserve"> i</w:t>
      </w:r>
      <w:r w:rsidRPr="002E3228">
        <w:rPr>
          <w:szCs w:val="24"/>
        </w:rPr>
        <w:t xml:space="preserve">ki) aylık bir dönemden oluşur. </w:t>
      </w:r>
    </w:p>
    <w:p w14:paraId="66443A1E" w14:textId="520AB05F" w:rsidR="00F23FBA" w:rsidRPr="009F0207" w:rsidRDefault="00A327EB" w:rsidP="004E5A46">
      <w:pPr>
        <w:spacing w:after="0" w:line="240" w:lineRule="atLeast"/>
        <w:ind w:left="711" w:right="0" w:firstLine="0"/>
        <w:jc w:val="left"/>
        <w:rPr>
          <w:sz w:val="16"/>
          <w:szCs w:val="16"/>
        </w:rPr>
      </w:pPr>
      <w:r w:rsidRPr="009F0207">
        <w:rPr>
          <w:b/>
          <w:sz w:val="16"/>
          <w:szCs w:val="16"/>
        </w:rPr>
        <w:t xml:space="preserve"> </w:t>
      </w:r>
    </w:p>
    <w:p w14:paraId="6276706E" w14:textId="77777777" w:rsidR="00F23FBA" w:rsidRPr="00994DA7" w:rsidRDefault="00A327EB" w:rsidP="004E5A46">
      <w:pPr>
        <w:pStyle w:val="Balk1"/>
        <w:spacing w:after="0" w:line="240" w:lineRule="atLeast"/>
        <w:ind w:left="0"/>
        <w:rPr>
          <w:szCs w:val="24"/>
        </w:rPr>
      </w:pPr>
      <w:r w:rsidRPr="00994DA7">
        <w:rPr>
          <w:szCs w:val="24"/>
        </w:rPr>
        <w:t xml:space="preserve">Öğretim </w:t>
      </w:r>
      <w:r w:rsidR="00FE1ABF">
        <w:rPr>
          <w:szCs w:val="24"/>
        </w:rPr>
        <w:t>s</w:t>
      </w:r>
      <w:r w:rsidRPr="00994DA7">
        <w:rPr>
          <w:szCs w:val="24"/>
        </w:rPr>
        <w:t xml:space="preserve">üresi ve </w:t>
      </w:r>
      <w:r w:rsidR="00FE1ABF">
        <w:rPr>
          <w:szCs w:val="24"/>
        </w:rPr>
        <w:t>d</w:t>
      </w:r>
      <w:r w:rsidRPr="00994DA7">
        <w:rPr>
          <w:szCs w:val="24"/>
        </w:rPr>
        <w:t xml:space="preserve">ers </w:t>
      </w:r>
      <w:r w:rsidR="00FE1ABF">
        <w:rPr>
          <w:szCs w:val="24"/>
        </w:rPr>
        <w:t>y</w:t>
      </w:r>
      <w:r w:rsidRPr="00994DA7">
        <w:rPr>
          <w:szCs w:val="24"/>
        </w:rPr>
        <w:t>ılı</w:t>
      </w:r>
      <w:r w:rsidRPr="00994DA7">
        <w:rPr>
          <w:b w:val="0"/>
          <w:szCs w:val="24"/>
        </w:rPr>
        <w:t xml:space="preserve"> </w:t>
      </w:r>
    </w:p>
    <w:p w14:paraId="74C41C80" w14:textId="33546213" w:rsidR="00F23FBA" w:rsidRPr="00994DA7" w:rsidRDefault="00A327EB" w:rsidP="004E5A46">
      <w:pPr>
        <w:spacing w:after="0" w:line="240" w:lineRule="atLeast"/>
        <w:ind w:left="-15" w:right="12" w:firstLine="0"/>
        <w:rPr>
          <w:szCs w:val="24"/>
        </w:rPr>
      </w:pPr>
      <w:r w:rsidRPr="00994DA7">
        <w:rPr>
          <w:b/>
          <w:szCs w:val="24"/>
        </w:rPr>
        <w:t>M</w:t>
      </w:r>
      <w:r w:rsidR="002E3228">
        <w:rPr>
          <w:b/>
          <w:szCs w:val="24"/>
        </w:rPr>
        <w:t>ADDE</w:t>
      </w:r>
      <w:r w:rsidRPr="00994DA7">
        <w:rPr>
          <w:b/>
          <w:szCs w:val="24"/>
        </w:rPr>
        <w:t xml:space="preserve"> 14- </w:t>
      </w:r>
      <w:r w:rsidRPr="00994DA7">
        <w:rPr>
          <w:szCs w:val="24"/>
        </w:rPr>
        <w:t xml:space="preserve">(1) </w:t>
      </w:r>
      <w:r w:rsidR="00CA5AD9" w:rsidRPr="00994DA7">
        <w:rPr>
          <w:szCs w:val="24"/>
        </w:rPr>
        <w:t>Kaydolduğu</w:t>
      </w:r>
      <w:r w:rsidRPr="00994DA7">
        <w:rPr>
          <w:szCs w:val="24"/>
        </w:rPr>
        <w:t xml:space="preserve"> programa ilişkin derslerin verildiği dönemden başlamak üzere, her dönem için kayıt yaptırıp yaptırmadığına bakılmaksızın azami dokuz yıl içinde başarı ile tamamlayarak mezun olamayanlar, 2547 sayılı Kanunun </w:t>
      </w:r>
      <w:proofErr w:type="gramStart"/>
      <w:r w:rsidRPr="00994DA7">
        <w:rPr>
          <w:szCs w:val="24"/>
        </w:rPr>
        <w:t xml:space="preserve">46 </w:t>
      </w:r>
      <w:proofErr w:type="spellStart"/>
      <w:r w:rsidRPr="00994DA7">
        <w:rPr>
          <w:szCs w:val="24"/>
        </w:rPr>
        <w:t>ncı</w:t>
      </w:r>
      <w:proofErr w:type="spellEnd"/>
      <w:proofErr w:type="gramEnd"/>
      <w:r w:rsidRPr="00994DA7">
        <w:rPr>
          <w:szCs w:val="24"/>
        </w:rPr>
        <w:t xml:space="preserve"> maddesinde belirtilen koşullara göre ilgili döneme ait öğrenci katkı payı veya öğrenim ücretlerini ödemek koşulu ile öğrenimlerine devam etmek için kayıt yaptırabilir. Bu durumda, ders ve sınavlara katılma ile tez hazırlama hariç, öğrencilere tanınan diğer haklardan yararlandırılmaksızın öğrencilik statüleri devam eder. </w:t>
      </w:r>
    </w:p>
    <w:p w14:paraId="228653F6" w14:textId="77777777" w:rsidR="00F23FBA" w:rsidRPr="004E5A46" w:rsidRDefault="00A327EB" w:rsidP="004E5A46">
      <w:pPr>
        <w:spacing w:after="0" w:line="240" w:lineRule="atLeast"/>
        <w:ind w:left="711" w:right="0" w:firstLine="0"/>
        <w:jc w:val="left"/>
        <w:rPr>
          <w:sz w:val="16"/>
          <w:szCs w:val="16"/>
        </w:rPr>
      </w:pPr>
      <w:r w:rsidRPr="004E5A46">
        <w:rPr>
          <w:b/>
          <w:sz w:val="16"/>
          <w:szCs w:val="16"/>
        </w:rPr>
        <w:t xml:space="preserve"> </w:t>
      </w:r>
    </w:p>
    <w:p w14:paraId="164FC8C8" w14:textId="77777777" w:rsidR="00F23FBA" w:rsidRPr="00994DA7" w:rsidRDefault="00A327EB" w:rsidP="004E5A46">
      <w:pPr>
        <w:spacing w:after="0" w:line="240" w:lineRule="atLeast"/>
        <w:ind w:right="0" w:firstLine="0"/>
        <w:jc w:val="left"/>
        <w:rPr>
          <w:szCs w:val="24"/>
        </w:rPr>
      </w:pPr>
      <w:r w:rsidRPr="00994DA7">
        <w:rPr>
          <w:b/>
          <w:szCs w:val="24"/>
        </w:rPr>
        <w:t>Eğitim-</w:t>
      </w:r>
      <w:r w:rsidR="00FE1ABF">
        <w:rPr>
          <w:b/>
          <w:szCs w:val="24"/>
        </w:rPr>
        <w:t>ö</w:t>
      </w:r>
      <w:r w:rsidRPr="00994DA7">
        <w:rPr>
          <w:b/>
          <w:szCs w:val="24"/>
        </w:rPr>
        <w:t xml:space="preserve">ğretim </w:t>
      </w:r>
      <w:r w:rsidR="00FE1ABF">
        <w:rPr>
          <w:b/>
          <w:szCs w:val="24"/>
        </w:rPr>
        <w:t>d</w:t>
      </w:r>
      <w:r w:rsidRPr="00994DA7">
        <w:rPr>
          <w:b/>
          <w:szCs w:val="24"/>
        </w:rPr>
        <w:t xml:space="preserve">ili </w:t>
      </w:r>
    </w:p>
    <w:p w14:paraId="0DD64DEB" w14:textId="77777777" w:rsidR="00F23FBA" w:rsidRPr="00994DA7" w:rsidRDefault="00A327EB" w:rsidP="004E5A46">
      <w:pPr>
        <w:spacing w:after="0" w:line="240" w:lineRule="atLeast"/>
        <w:ind w:right="12" w:firstLine="0"/>
        <w:rPr>
          <w:szCs w:val="24"/>
        </w:rPr>
      </w:pPr>
      <w:r w:rsidRPr="00994DA7">
        <w:rPr>
          <w:b/>
          <w:szCs w:val="24"/>
        </w:rPr>
        <w:t>M</w:t>
      </w:r>
      <w:r w:rsidR="002E3228">
        <w:rPr>
          <w:b/>
          <w:szCs w:val="24"/>
        </w:rPr>
        <w:t>ADDE</w:t>
      </w:r>
      <w:r w:rsidRPr="00994DA7">
        <w:rPr>
          <w:b/>
          <w:szCs w:val="24"/>
        </w:rPr>
        <w:t xml:space="preserve"> 15- </w:t>
      </w:r>
      <w:r w:rsidRPr="00994DA7">
        <w:rPr>
          <w:szCs w:val="24"/>
        </w:rPr>
        <w:t>(</w:t>
      </w:r>
      <w:r w:rsidR="003B61E1">
        <w:rPr>
          <w:szCs w:val="24"/>
        </w:rPr>
        <w:t>1</w:t>
      </w:r>
      <w:r w:rsidRPr="00994DA7">
        <w:rPr>
          <w:szCs w:val="24"/>
        </w:rPr>
        <w:t xml:space="preserve">) Fakültede eğitim-öğretim dili </w:t>
      </w:r>
      <w:proofErr w:type="spellStart"/>
      <w:r w:rsidRPr="00994DA7">
        <w:rPr>
          <w:szCs w:val="24"/>
        </w:rPr>
        <w:t>Türkçe’dir</w:t>
      </w:r>
      <w:proofErr w:type="spellEnd"/>
      <w:r w:rsidRPr="00994DA7">
        <w:rPr>
          <w:szCs w:val="24"/>
        </w:rPr>
        <w:t xml:space="preserve">.  </w:t>
      </w:r>
    </w:p>
    <w:p w14:paraId="7177D8C1" w14:textId="77777777" w:rsidR="00F23FBA" w:rsidRPr="004E5A46" w:rsidRDefault="00A327EB" w:rsidP="004E5A46">
      <w:pPr>
        <w:spacing w:after="0" w:line="240" w:lineRule="atLeast"/>
        <w:ind w:left="711" w:right="0" w:firstLine="0"/>
        <w:jc w:val="left"/>
        <w:rPr>
          <w:sz w:val="16"/>
          <w:szCs w:val="16"/>
        </w:rPr>
      </w:pPr>
      <w:r w:rsidRPr="004E5A46">
        <w:rPr>
          <w:b/>
          <w:sz w:val="16"/>
          <w:szCs w:val="16"/>
        </w:rPr>
        <w:t xml:space="preserve"> </w:t>
      </w:r>
    </w:p>
    <w:p w14:paraId="1DC360A6" w14:textId="77777777" w:rsidR="00F23FBA" w:rsidRPr="00994DA7" w:rsidRDefault="00A327EB" w:rsidP="004E5A46">
      <w:pPr>
        <w:pStyle w:val="Balk1"/>
        <w:spacing w:after="0" w:line="240" w:lineRule="atLeast"/>
        <w:ind w:left="0"/>
        <w:rPr>
          <w:szCs w:val="24"/>
        </w:rPr>
      </w:pPr>
      <w:r w:rsidRPr="00994DA7">
        <w:rPr>
          <w:szCs w:val="24"/>
        </w:rPr>
        <w:t xml:space="preserve">Devam </w:t>
      </w:r>
      <w:r w:rsidR="00FE1ABF">
        <w:rPr>
          <w:szCs w:val="24"/>
        </w:rPr>
        <w:t>d</w:t>
      </w:r>
      <w:r w:rsidRPr="00994DA7">
        <w:rPr>
          <w:szCs w:val="24"/>
        </w:rPr>
        <w:t>urumu</w:t>
      </w:r>
      <w:r w:rsidRPr="00994DA7">
        <w:rPr>
          <w:b w:val="0"/>
          <w:szCs w:val="24"/>
        </w:rPr>
        <w:t xml:space="preserve"> </w:t>
      </w:r>
    </w:p>
    <w:p w14:paraId="4711F32D" w14:textId="3DD74B8D" w:rsidR="00F23FBA" w:rsidRPr="006F77B8" w:rsidRDefault="00A327EB" w:rsidP="006F77B8">
      <w:pPr>
        <w:tabs>
          <w:tab w:val="left" w:pos="851"/>
        </w:tabs>
        <w:spacing w:after="0" w:line="240" w:lineRule="atLeast"/>
        <w:ind w:left="-15" w:right="12" w:firstLine="0"/>
        <w:rPr>
          <w:color w:val="auto"/>
          <w:szCs w:val="24"/>
        </w:rPr>
      </w:pPr>
      <w:r w:rsidRPr="00994DA7">
        <w:rPr>
          <w:b/>
          <w:szCs w:val="24"/>
        </w:rPr>
        <w:t>M</w:t>
      </w:r>
      <w:r w:rsidR="002E3228">
        <w:rPr>
          <w:b/>
          <w:szCs w:val="24"/>
        </w:rPr>
        <w:t>ADDE</w:t>
      </w:r>
      <w:r w:rsidRPr="00994DA7">
        <w:rPr>
          <w:b/>
          <w:szCs w:val="24"/>
        </w:rPr>
        <w:t xml:space="preserve"> 16- </w:t>
      </w:r>
      <w:r w:rsidR="00BD7860">
        <w:rPr>
          <w:szCs w:val="24"/>
        </w:rPr>
        <w:t>(1</w:t>
      </w:r>
      <w:r w:rsidRPr="00994DA7">
        <w:rPr>
          <w:szCs w:val="24"/>
        </w:rPr>
        <w:t xml:space="preserve">) Dönem I, II ve </w:t>
      </w:r>
      <w:proofErr w:type="spellStart"/>
      <w:r w:rsidRPr="00994DA7">
        <w:rPr>
          <w:szCs w:val="24"/>
        </w:rPr>
        <w:t>III’te</w:t>
      </w:r>
      <w:proofErr w:type="spellEnd"/>
      <w:r w:rsidRPr="00994DA7">
        <w:rPr>
          <w:szCs w:val="24"/>
        </w:rPr>
        <w:t xml:space="preserve"> entegre sistemin gereği olarak “Ders </w:t>
      </w:r>
      <w:r w:rsidR="006F77B8">
        <w:rPr>
          <w:szCs w:val="24"/>
        </w:rPr>
        <w:t>K</w:t>
      </w:r>
      <w:r w:rsidRPr="00994DA7">
        <w:rPr>
          <w:szCs w:val="24"/>
        </w:rPr>
        <w:t>urulu” şeklinde öğretim yapılır. Madde 24’</w:t>
      </w:r>
      <w:r w:rsidR="00D22634">
        <w:rPr>
          <w:szCs w:val="24"/>
        </w:rPr>
        <w:t>t</w:t>
      </w:r>
      <w:r w:rsidRPr="00994DA7">
        <w:rPr>
          <w:szCs w:val="24"/>
        </w:rPr>
        <w:t xml:space="preserve">e belirtilen baraj uygulaması Ders Kurulu </w:t>
      </w:r>
      <w:r w:rsidR="002449AF">
        <w:rPr>
          <w:szCs w:val="24"/>
        </w:rPr>
        <w:t xml:space="preserve">ve </w:t>
      </w:r>
      <w:r w:rsidR="00A32B23" w:rsidRPr="005B16C5">
        <w:rPr>
          <w:color w:val="auto"/>
          <w:szCs w:val="24"/>
        </w:rPr>
        <w:t xml:space="preserve">yıl sonu/bütünleme </w:t>
      </w:r>
      <w:r w:rsidR="002449AF" w:rsidRPr="005B16C5">
        <w:rPr>
          <w:color w:val="auto"/>
          <w:szCs w:val="24"/>
        </w:rPr>
        <w:t xml:space="preserve">sınavları </w:t>
      </w:r>
      <w:r w:rsidRPr="005B16C5">
        <w:rPr>
          <w:color w:val="auto"/>
          <w:szCs w:val="24"/>
        </w:rPr>
        <w:t xml:space="preserve">için geçerlidir. </w:t>
      </w:r>
      <w:r w:rsidR="005570E0" w:rsidRPr="005B16C5">
        <w:rPr>
          <w:color w:val="auto"/>
          <w:szCs w:val="24"/>
        </w:rPr>
        <w:t>Her bir kurul sınavına giriş hakkı kazanmak için, o kurula ait toplam ders saatinin</w:t>
      </w:r>
      <w:r w:rsidR="00C379BA" w:rsidRPr="005B16C5">
        <w:rPr>
          <w:color w:val="auto"/>
          <w:szCs w:val="24"/>
        </w:rPr>
        <w:t xml:space="preserve"> teorik derslerde </w:t>
      </w:r>
      <w:proofErr w:type="gramStart"/>
      <w:r w:rsidR="00C379BA" w:rsidRPr="005B16C5">
        <w:rPr>
          <w:color w:val="auto"/>
          <w:szCs w:val="24"/>
        </w:rPr>
        <w:t>%70</w:t>
      </w:r>
      <w:proofErr w:type="gramEnd"/>
      <w:r w:rsidR="00C379BA" w:rsidRPr="005B16C5">
        <w:rPr>
          <w:color w:val="auto"/>
          <w:szCs w:val="24"/>
        </w:rPr>
        <w:t>’ine, pratiklerde ise %80’ine katılma zorunluluğu vardır. B</w:t>
      </w:r>
      <w:r w:rsidR="00BA18D0" w:rsidRPr="005B16C5">
        <w:rPr>
          <w:color w:val="auto"/>
          <w:szCs w:val="24"/>
        </w:rPr>
        <w:t xml:space="preserve">u </w:t>
      </w:r>
      <w:r w:rsidR="00C379BA" w:rsidRPr="005B16C5">
        <w:rPr>
          <w:color w:val="auto"/>
          <w:szCs w:val="24"/>
        </w:rPr>
        <w:t>devam zorunlu</w:t>
      </w:r>
      <w:r w:rsidR="00BA18D0" w:rsidRPr="005B16C5">
        <w:rPr>
          <w:color w:val="auto"/>
          <w:szCs w:val="24"/>
        </w:rPr>
        <w:t xml:space="preserve">luğu Dönem I, II ve </w:t>
      </w:r>
      <w:proofErr w:type="spellStart"/>
      <w:r w:rsidR="00BA18D0" w:rsidRPr="005B16C5">
        <w:rPr>
          <w:color w:val="auto"/>
          <w:szCs w:val="24"/>
        </w:rPr>
        <w:t>III’ü</w:t>
      </w:r>
      <w:proofErr w:type="spellEnd"/>
      <w:r w:rsidR="00BA18D0" w:rsidRPr="005B16C5">
        <w:rPr>
          <w:color w:val="auto"/>
          <w:szCs w:val="24"/>
        </w:rPr>
        <w:t xml:space="preserve"> tekrar almak zorunda olan tüm öğrenciler için</w:t>
      </w:r>
      <w:r w:rsidR="00A2553C" w:rsidRPr="005B16C5">
        <w:rPr>
          <w:color w:val="auto"/>
          <w:szCs w:val="24"/>
        </w:rPr>
        <w:t xml:space="preserve"> </w:t>
      </w:r>
      <w:r w:rsidR="00BA18D0" w:rsidRPr="005B16C5">
        <w:rPr>
          <w:color w:val="auto"/>
          <w:szCs w:val="24"/>
        </w:rPr>
        <w:t>de geçerlidir.</w:t>
      </w:r>
      <w:r w:rsidR="00A2553C" w:rsidRPr="005B16C5">
        <w:rPr>
          <w:color w:val="auto"/>
          <w:szCs w:val="24"/>
        </w:rPr>
        <w:t xml:space="preserve"> Yeterli </w:t>
      </w:r>
      <w:r w:rsidR="0078151B" w:rsidRPr="005B16C5">
        <w:rPr>
          <w:color w:val="auto"/>
          <w:szCs w:val="24"/>
        </w:rPr>
        <w:t>d</w:t>
      </w:r>
      <w:r w:rsidR="00A2553C" w:rsidRPr="005B16C5">
        <w:rPr>
          <w:color w:val="auto"/>
          <w:szCs w:val="24"/>
        </w:rPr>
        <w:t xml:space="preserve">evamı sağlayamayan öğrenciler o ders kurulunun teorik ve pratik sınavına giremezler. </w:t>
      </w:r>
      <w:r w:rsidRPr="005B16C5">
        <w:rPr>
          <w:color w:val="auto"/>
          <w:szCs w:val="24"/>
        </w:rPr>
        <w:t>Kurul sınavlarından birine giremeyen öğrenciler o ders kurulu sınavından (FF) notu alırlar.</w:t>
      </w:r>
      <w:r w:rsidR="003F6361" w:rsidRPr="005B16C5">
        <w:rPr>
          <w:color w:val="auto"/>
          <w:szCs w:val="24"/>
        </w:rPr>
        <w:t xml:space="preserve"> </w:t>
      </w:r>
      <w:r w:rsidRPr="005B16C5">
        <w:rPr>
          <w:color w:val="auto"/>
          <w:szCs w:val="24"/>
        </w:rPr>
        <w:t xml:space="preserve">Dönem IV ve </w:t>
      </w:r>
      <w:proofErr w:type="spellStart"/>
      <w:r w:rsidRPr="005B16C5">
        <w:rPr>
          <w:color w:val="auto"/>
          <w:szCs w:val="24"/>
        </w:rPr>
        <w:t>V’te</w:t>
      </w:r>
      <w:proofErr w:type="spellEnd"/>
      <w:r w:rsidRPr="005B16C5">
        <w:rPr>
          <w:color w:val="auto"/>
          <w:szCs w:val="24"/>
        </w:rPr>
        <w:t xml:space="preserve"> her staj için derslerin </w:t>
      </w:r>
      <w:proofErr w:type="gramStart"/>
      <w:r w:rsidRPr="005B16C5">
        <w:rPr>
          <w:color w:val="auto"/>
          <w:szCs w:val="24"/>
        </w:rPr>
        <w:t>%</w:t>
      </w:r>
      <w:r w:rsidR="003F6361" w:rsidRPr="005B16C5">
        <w:rPr>
          <w:color w:val="auto"/>
          <w:szCs w:val="24"/>
        </w:rPr>
        <w:t>8</w:t>
      </w:r>
      <w:r w:rsidRPr="005B16C5">
        <w:rPr>
          <w:color w:val="auto"/>
          <w:szCs w:val="24"/>
        </w:rPr>
        <w:t>0</w:t>
      </w:r>
      <w:proofErr w:type="gramEnd"/>
      <w:r w:rsidRPr="005B16C5">
        <w:rPr>
          <w:color w:val="auto"/>
          <w:szCs w:val="24"/>
        </w:rPr>
        <w:t>’ine</w:t>
      </w:r>
      <w:r w:rsidR="003F6361" w:rsidRPr="005B16C5">
        <w:rPr>
          <w:color w:val="auto"/>
          <w:szCs w:val="24"/>
        </w:rPr>
        <w:t xml:space="preserve"> </w:t>
      </w:r>
      <w:r w:rsidRPr="005B16C5">
        <w:rPr>
          <w:color w:val="auto"/>
          <w:szCs w:val="24"/>
        </w:rPr>
        <w:t xml:space="preserve">devam zorunluluğu vardır. </w:t>
      </w:r>
      <w:r w:rsidR="00A0357F" w:rsidRPr="002C024B">
        <w:rPr>
          <w:color w:val="auto"/>
          <w:szCs w:val="24"/>
        </w:rPr>
        <w:t xml:space="preserve">Staj </w:t>
      </w:r>
      <w:r w:rsidR="0078151B">
        <w:rPr>
          <w:color w:val="auto"/>
          <w:szCs w:val="24"/>
        </w:rPr>
        <w:t>d</w:t>
      </w:r>
      <w:r w:rsidR="00A0357F" w:rsidRPr="002C024B">
        <w:rPr>
          <w:color w:val="auto"/>
          <w:szCs w:val="24"/>
        </w:rPr>
        <w:t xml:space="preserve">erslerine yeterli devamı sağlayamayan </w:t>
      </w:r>
      <w:r w:rsidR="008E2A2F" w:rsidRPr="002C024B">
        <w:rPr>
          <w:color w:val="auto"/>
          <w:szCs w:val="24"/>
        </w:rPr>
        <w:t xml:space="preserve">öğrenci o stajı </w:t>
      </w:r>
      <w:r w:rsidR="00BF68C0" w:rsidRPr="002C024B">
        <w:rPr>
          <w:color w:val="auto"/>
          <w:szCs w:val="24"/>
        </w:rPr>
        <w:t xml:space="preserve">tekrar almak zorundadır. </w:t>
      </w:r>
      <w:r w:rsidRPr="00994DA7">
        <w:rPr>
          <w:szCs w:val="24"/>
        </w:rPr>
        <w:t xml:space="preserve">Aile Hekimliği Kademesinde </w:t>
      </w:r>
      <w:proofErr w:type="gramStart"/>
      <w:r w:rsidRPr="00994DA7">
        <w:rPr>
          <w:szCs w:val="24"/>
        </w:rPr>
        <w:t>%80</w:t>
      </w:r>
      <w:proofErr w:type="gramEnd"/>
      <w:r w:rsidRPr="00994DA7">
        <w:rPr>
          <w:szCs w:val="24"/>
        </w:rPr>
        <w:t xml:space="preserve"> devam zorunludur. </w:t>
      </w:r>
      <w:r w:rsidR="002C024B" w:rsidRPr="002C024B">
        <w:rPr>
          <w:b/>
          <w:bCs/>
          <w:szCs w:val="24"/>
        </w:rPr>
        <w:t>(5</w:t>
      </w:r>
      <w:r w:rsidR="002C024B" w:rsidRPr="002C024B">
        <w:rPr>
          <w:szCs w:val="24"/>
        </w:rPr>
        <w:t>)</w:t>
      </w:r>
    </w:p>
    <w:p w14:paraId="16AAF2E5" w14:textId="77777777" w:rsidR="00F23FBA" w:rsidRPr="004E5A46" w:rsidRDefault="00A327EB" w:rsidP="004E5A46">
      <w:pPr>
        <w:spacing w:after="0" w:line="240" w:lineRule="atLeast"/>
        <w:ind w:left="711" w:right="0" w:firstLine="0"/>
        <w:jc w:val="left"/>
        <w:rPr>
          <w:sz w:val="16"/>
          <w:szCs w:val="16"/>
        </w:rPr>
      </w:pPr>
      <w:r w:rsidRPr="004E5A46">
        <w:rPr>
          <w:b/>
          <w:sz w:val="16"/>
          <w:szCs w:val="16"/>
        </w:rPr>
        <w:t xml:space="preserve"> </w:t>
      </w:r>
    </w:p>
    <w:p w14:paraId="37350419" w14:textId="77777777" w:rsidR="00F23FBA" w:rsidRPr="00994DA7" w:rsidRDefault="00A327EB" w:rsidP="004E5A46">
      <w:pPr>
        <w:pStyle w:val="Balk1"/>
        <w:spacing w:after="0" w:line="240" w:lineRule="atLeast"/>
        <w:ind w:left="0"/>
        <w:rPr>
          <w:szCs w:val="24"/>
        </w:rPr>
      </w:pPr>
      <w:r w:rsidRPr="00994DA7">
        <w:rPr>
          <w:szCs w:val="24"/>
        </w:rPr>
        <w:t>Mazeretler</w:t>
      </w:r>
      <w:r w:rsidRPr="00994DA7">
        <w:rPr>
          <w:b w:val="0"/>
          <w:szCs w:val="24"/>
        </w:rPr>
        <w:t xml:space="preserve"> </w:t>
      </w:r>
    </w:p>
    <w:p w14:paraId="07EB02CF" w14:textId="77777777" w:rsidR="00F23FBA" w:rsidRPr="00994DA7" w:rsidRDefault="00A327EB" w:rsidP="004E5A46">
      <w:pPr>
        <w:spacing w:after="0" w:line="240" w:lineRule="atLeast"/>
        <w:ind w:right="12" w:firstLine="0"/>
        <w:rPr>
          <w:szCs w:val="24"/>
        </w:rPr>
      </w:pPr>
      <w:r w:rsidRPr="00994DA7">
        <w:rPr>
          <w:b/>
          <w:szCs w:val="24"/>
        </w:rPr>
        <w:t>M</w:t>
      </w:r>
      <w:r w:rsidR="002E3228">
        <w:rPr>
          <w:b/>
          <w:szCs w:val="24"/>
        </w:rPr>
        <w:t>ADDE</w:t>
      </w:r>
      <w:r w:rsidRPr="00994DA7">
        <w:rPr>
          <w:b/>
          <w:szCs w:val="24"/>
        </w:rPr>
        <w:t xml:space="preserve"> 17- </w:t>
      </w:r>
      <w:r w:rsidR="00BD7860">
        <w:rPr>
          <w:szCs w:val="24"/>
        </w:rPr>
        <w:t>(1</w:t>
      </w:r>
      <w:r w:rsidRPr="00994DA7">
        <w:rPr>
          <w:szCs w:val="24"/>
        </w:rPr>
        <w:t xml:space="preserve">) Öğrencilerin aşağıdaki durumlarda mazeretli sayılmasına Fakülte Yönetim Kurulu tarafından karar verilir.  </w:t>
      </w:r>
    </w:p>
    <w:p w14:paraId="5DD77CDD" w14:textId="77777777" w:rsidR="00F23FBA" w:rsidRPr="00994DA7" w:rsidRDefault="002E3228" w:rsidP="004E5A46">
      <w:pPr>
        <w:pStyle w:val="Balk1"/>
        <w:spacing w:after="0" w:line="240" w:lineRule="atLeast"/>
        <w:ind w:left="0"/>
        <w:rPr>
          <w:szCs w:val="24"/>
        </w:rPr>
      </w:pPr>
      <w:r w:rsidRPr="002E3228">
        <w:rPr>
          <w:b w:val="0"/>
          <w:bCs/>
          <w:szCs w:val="24"/>
        </w:rPr>
        <w:lastRenderedPageBreak/>
        <w:t>a)</w:t>
      </w:r>
      <w:r w:rsidR="00A327EB" w:rsidRPr="00994DA7">
        <w:rPr>
          <w:szCs w:val="24"/>
        </w:rPr>
        <w:t xml:space="preserve"> Hastalık Hali  </w:t>
      </w:r>
    </w:p>
    <w:p w14:paraId="2EDE16EF" w14:textId="77777777" w:rsidR="00F23FBA" w:rsidRPr="002E3228" w:rsidRDefault="002E3228" w:rsidP="004E5A46">
      <w:pPr>
        <w:pStyle w:val="ListeParagraf"/>
        <w:spacing w:after="0" w:line="240" w:lineRule="atLeast"/>
        <w:ind w:left="0" w:right="12" w:firstLine="0"/>
        <w:rPr>
          <w:szCs w:val="24"/>
        </w:rPr>
      </w:pPr>
      <w:r>
        <w:rPr>
          <w:szCs w:val="24"/>
        </w:rPr>
        <w:t xml:space="preserve">1. </w:t>
      </w:r>
      <w:r w:rsidR="00A327EB" w:rsidRPr="002E3228">
        <w:rPr>
          <w:szCs w:val="24"/>
        </w:rPr>
        <w:t xml:space="preserve">Öğrencinin ameliyat geçirmesi, hastaneye yatmasını gerektirecek nitelikte ciddi bir rahatsızlığının başhekim onayı hariç en az 3 doktorun imzasını içeren bir kurul raporuyla belgelenmesi,  </w:t>
      </w:r>
    </w:p>
    <w:p w14:paraId="192290D7" w14:textId="77777777" w:rsidR="00F23FBA" w:rsidRPr="002E3228" w:rsidRDefault="002E3228" w:rsidP="004E5A46">
      <w:pPr>
        <w:tabs>
          <w:tab w:val="left" w:pos="1134"/>
        </w:tabs>
        <w:spacing w:after="0" w:line="240" w:lineRule="atLeast"/>
        <w:ind w:right="12" w:firstLine="0"/>
        <w:rPr>
          <w:szCs w:val="24"/>
        </w:rPr>
      </w:pPr>
      <w:r w:rsidRPr="002E3228">
        <w:rPr>
          <w:szCs w:val="24"/>
        </w:rPr>
        <w:t xml:space="preserve">2. </w:t>
      </w:r>
      <w:r w:rsidR="00A327EB" w:rsidRPr="002E3228">
        <w:rPr>
          <w:szCs w:val="24"/>
        </w:rPr>
        <w:t>Alınacak sağlık raporunun mazeretin bitiminden itibaren en geç 3 (üç) gün içinde</w:t>
      </w:r>
      <w:r w:rsidRPr="002E3228">
        <w:rPr>
          <w:szCs w:val="24"/>
        </w:rPr>
        <w:t xml:space="preserve"> </w:t>
      </w:r>
      <w:r w:rsidR="00A327EB" w:rsidRPr="002E3228">
        <w:rPr>
          <w:szCs w:val="24"/>
        </w:rPr>
        <w:t xml:space="preserve">Dekanlığa yazılı olarak sunulması gerekir.  </w:t>
      </w:r>
    </w:p>
    <w:p w14:paraId="5E1B3C8E" w14:textId="77777777" w:rsidR="00F23FBA" w:rsidRPr="00994DA7" w:rsidRDefault="00A327EB" w:rsidP="004E5A46">
      <w:pPr>
        <w:pStyle w:val="Balk1"/>
        <w:spacing w:after="0" w:line="240" w:lineRule="atLeast"/>
        <w:ind w:left="284" w:hanging="284"/>
        <w:rPr>
          <w:szCs w:val="24"/>
        </w:rPr>
      </w:pPr>
      <w:r w:rsidRPr="002E3228">
        <w:rPr>
          <w:b w:val="0"/>
          <w:bCs/>
          <w:szCs w:val="24"/>
        </w:rPr>
        <w:t>b)</w:t>
      </w:r>
      <w:r w:rsidRPr="00994DA7">
        <w:rPr>
          <w:szCs w:val="24"/>
        </w:rPr>
        <w:t xml:space="preserve"> Öğrencinin Yakınlarının Vefatı</w:t>
      </w:r>
      <w:r w:rsidRPr="00994DA7">
        <w:rPr>
          <w:b w:val="0"/>
          <w:szCs w:val="24"/>
        </w:rPr>
        <w:t xml:space="preserve">  </w:t>
      </w:r>
    </w:p>
    <w:p w14:paraId="55EEF31E" w14:textId="77777777" w:rsidR="00F23FBA" w:rsidRPr="00994DA7" w:rsidRDefault="00A327EB" w:rsidP="004E5A46">
      <w:pPr>
        <w:spacing w:after="0" w:line="240" w:lineRule="atLeast"/>
        <w:ind w:left="-15" w:right="12" w:firstLine="0"/>
        <w:rPr>
          <w:szCs w:val="24"/>
        </w:rPr>
      </w:pPr>
      <w:r w:rsidRPr="00994DA7">
        <w:rPr>
          <w:szCs w:val="24"/>
        </w:rPr>
        <w:t xml:space="preserve">Öğrencinin birinci derece yakınlarından birinin sınava girmesini engelleyecek bir tarihte (sınav haftasından 5 (beş) gün öncesine kadar veya sınav haftası) vefatı durumunda, vefat belgesinin, sınav tarihinden itibaren en geç 3 (üç) gün içinde Dekanlığa yazılı olarak sunulması gerekir.  </w:t>
      </w:r>
    </w:p>
    <w:p w14:paraId="4AF1B671" w14:textId="77777777" w:rsidR="00F23FBA" w:rsidRPr="00994DA7" w:rsidRDefault="00A327EB" w:rsidP="004E5A46">
      <w:pPr>
        <w:pStyle w:val="Balk1"/>
        <w:spacing w:after="0" w:line="240" w:lineRule="atLeast"/>
        <w:ind w:left="284" w:hanging="284"/>
        <w:rPr>
          <w:szCs w:val="24"/>
        </w:rPr>
      </w:pPr>
      <w:r w:rsidRPr="000B05ED">
        <w:rPr>
          <w:b w:val="0"/>
          <w:bCs/>
          <w:szCs w:val="24"/>
        </w:rPr>
        <w:t>c)</w:t>
      </w:r>
      <w:r w:rsidRPr="00994DA7">
        <w:rPr>
          <w:szCs w:val="24"/>
        </w:rPr>
        <w:t xml:space="preserve"> Trafik Kazası ve Olağandışı Haller  </w:t>
      </w:r>
    </w:p>
    <w:p w14:paraId="35F0E026" w14:textId="77777777" w:rsidR="00F23FBA" w:rsidRPr="00186B03" w:rsidRDefault="000B05ED" w:rsidP="004E5A46">
      <w:pPr>
        <w:pStyle w:val="ListeParagraf"/>
        <w:spacing w:after="0" w:line="240" w:lineRule="atLeast"/>
        <w:ind w:left="0" w:right="12" w:firstLine="0"/>
        <w:rPr>
          <w:szCs w:val="24"/>
        </w:rPr>
      </w:pPr>
      <w:r>
        <w:rPr>
          <w:szCs w:val="24"/>
        </w:rPr>
        <w:t xml:space="preserve">1. </w:t>
      </w:r>
      <w:r w:rsidR="00A327EB" w:rsidRPr="00186B03">
        <w:rPr>
          <w:szCs w:val="24"/>
        </w:rPr>
        <w:t xml:space="preserve">Sınava gelmek üzere yola çıkmış bir öğrenci, sınava yetişmesini engelleyecek bir trafik kazasına uğramışsa, kaza ile ilgili düzenlenen kaza tespit tutanağını ibraz etmesi,  </w:t>
      </w:r>
    </w:p>
    <w:p w14:paraId="74D3D623" w14:textId="348D78E5" w:rsidR="00F23FBA" w:rsidRPr="00994DA7" w:rsidRDefault="000B05ED" w:rsidP="004E5A46">
      <w:pPr>
        <w:spacing w:after="0" w:line="240" w:lineRule="atLeast"/>
        <w:ind w:right="12" w:firstLine="0"/>
        <w:rPr>
          <w:szCs w:val="24"/>
        </w:rPr>
      </w:pPr>
      <w:r>
        <w:rPr>
          <w:szCs w:val="24"/>
        </w:rPr>
        <w:t xml:space="preserve">2. </w:t>
      </w:r>
      <w:r w:rsidR="00A327EB" w:rsidRPr="00994DA7">
        <w:rPr>
          <w:szCs w:val="24"/>
        </w:rPr>
        <w:t>Öğrencinin ikamet ettiği binada sınav öncesinde veya sınav günü, sınava girmesini engelleyecek nitelikte bir olayın (yangın, sel, deprem, çökme, yıkım vb.) meydana gelmesi, bu sebeple konutun hasar görmesi veya yıkılması halinde, r</w:t>
      </w:r>
      <w:r w:rsidR="00DA275C" w:rsidRPr="00DA275C">
        <w:rPr>
          <w:szCs w:val="24"/>
        </w:rPr>
        <w:t>esmî</w:t>
      </w:r>
      <w:r w:rsidR="00A327EB" w:rsidRPr="00994DA7">
        <w:rPr>
          <w:szCs w:val="24"/>
        </w:rPr>
        <w:t xml:space="preserve"> makamlardan alacağı belgeyi ibraz etmesi,  </w:t>
      </w:r>
    </w:p>
    <w:p w14:paraId="7DCAEFBA" w14:textId="77777777" w:rsidR="00F23FBA" w:rsidRPr="00994DA7" w:rsidRDefault="000B05ED" w:rsidP="004E5A46">
      <w:pPr>
        <w:spacing w:after="0" w:line="240" w:lineRule="atLeast"/>
        <w:ind w:right="12" w:firstLine="0"/>
        <w:rPr>
          <w:szCs w:val="24"/>
        </w:rPr>
      </w:pPr>
      <w:r>
        <w:rPr>
          <w:szCs w:val="24"/>
        </w:rPr>
        <w:t xml:space="preserve">3. </w:t>
      </w:r>
      <w:r w:rsidR="00A327EB" w:rsidRPr="00994DA7">
        <w:rPr>
          <w:szCs w:val="24"/>
        </w:rPr>
        <w:t xml:space="preserve">Yukarıda sayılan belgelerin sınav tarihinden itibaren en geç 3 (üç) gün içinde Dekanlığa yazılı olarak sunulması gerekir.  </w:t>
      </w:r>
    </w:p>
    <w:p w14:paraId="6D5BABE0" w14:textId="77777777" w:rsidR="00F23FBA" w:rsidRPr="00994DA7" w:rsidRDefault="00A327EB" w:rsidP="004E5A46">
      <w:pPr>
        <w:pStyle w:val="Balk1"/>
        <w:spacing w:after="0" w:line="240" w:lineRule="atLeast"/>
        <w:ind w:left="715" w:hanging="715"/>
        <w:rPr>
          <w:szCs w:val="24"/>
        </w:rPr>
      </w:pPr>
      <w:proofErr w:type="gramStart"/>
      <w:r w:rsidRPr="000B05ED">
        <w:rPr>
          <w:b w:val="0"/>
          <w:bCs/>
          <w:szCs w:val="24"/>
        </w:rPr>
        <w:t>ç</w:t>
      </w:r>
      <w:proofErr w:type="gramEnd"/>
      <w:r w:rsidRPr="000B05ED">
        <w:rPr>
          <w:b w:val="0"/>
          <w:bCs/>
          <w:szCs w:val="24"/>
        </w:rPr>
        <w:t>)</w:t>
      </w:r>
      <w:r w:rsidRPr="00994DA7">
        <w:rPr>
          <w:szCs w:val="24"/>
        </w:rPr>
        <w:t xml:space="preserve"> Gözaltı ve Tutukluluk Hali  </w:t>
      </w:r>
    </w:p>
    <w:p w14:paraId="70DDB392" w14:textId="77777777" w:rsidR="00F23FBA" w:rsidRPr="00994DA7" w:rsidRDefault="00A327EB" w:rsidP="004E5A46">
      <w:pPr>
        <w:numPr>
          <w:ilvl w:val="0"/>
          <w:numId w:val="8"/>
        </w:numPr>
        <w:spacing w:after="0" w:line="240" w:lineRule="atLeast"/>
        <w:ind w:right="12" w:hanging="348"/>
        <w:rPr>
          <w:szCs w:val="24"/>
        </w:rPr>
      </w:pPr>
      <w:r w:rsidRPr="00994DA7">
        <w:rPr>
          <w:szCs w:val="24"/>
        </w:rPr>
        <w:t xml:space="preserve">Öğrenci herhangi bir nedenle adli makamlara götürülmüş ve bundan dolayı sınava girememişse, ilgili makamlardan alacağı belgeyi ibraz etmesi,  </w:t>
      </w:r>
    </w:p>
    <w:p w14:paraId="043EEA58" w14:textId="77777777" w:rsidR="00F23FBA" w:rsidRPr="00994DA7" w:rsidRDefault="00A327EB" w:rsidP="004E5A46">
      <w:pPr>
        <w:numPr>
          <w:ilvl w:val="0"/>
          <w:numId w:val="8"/>
        </w:numPr>
        <w:spacing w:after="0" w:line="240" w:lineRule="atLeast"/>
        <w:ind w:right="12" w:hanging="348"/>
        <w:rPr>
          <w:szCs w:val="24"/>
        </w:rPr>
      </w:pPr>
      <w:r w:rsidRPr="00994DA7">
        <w:rPr>
          <w:szCs w:val="24"/>
        </w:rPr>
        <w:t xml:space="preserve">Öğrenci gözaltına alınmışsa, ilgili savcılıktan alacağı belgeyi ibraz etmesi,  </w:t>
      </w:r>
    </w:p>
    <w:p w14:paraId="7CB0E0A5" w14:textId="77777777" w:rsidR="00F23FBA" w:rsidRPr="00994DA7" w:rsidRDefault="00A327EB" w:rsidP="004E5A46">
      <w:pPr>
        <w:numPr>
          <w:ilvl w:val="0"/>
          <w:numId w:val="8"/>
        </w:numPr>
        <w:spacing w:after="0" w:line="240" w:lineRule="atLeast"/>
        <w:ind w:right="12" w:hanging="348"/>
        <w:rPr>
          <w:szCs w:val="24"/>
        </w:rPr>
      </w:pPr>
      <w:r w:rsidRPr="00994DA7">
        <w:rPr>
          <w:szCs w:val="24"/>
        </w:rPr>
        <w:t xml:space="preserve">Öğrenci tutuklanmış ise tutuklama kararının bir suretinin ibrazı,  </w:t>
      </w:r>
    </w:p>
    <w:p w14:paraId="28A7205D" w14:textId="77777777" w:rsidR="00F23FBA" w:rsidRPr="00994DA7" w:rsidRDefault="00A327EB" w:rsidP="004E5A46">
      <w:pPr>
        <w:numPr>
          <w:ilvl w:val="0"/>
          <w:numId w:val="8"/>
        </w:numPr>
        <w:spacing w:after="0" w:line="240" w:lineRule="atLeast"/>
        <w:ind w:right="12" w:hanging="348"/>
        <w:rPr>
          <w:szCs w:val="24"/>
        </w:rPr>
      </w:pPr>
      <w:r w:rsidRPr="00994DA7">
        <w:rPr>
          <w:szCs w:val="24"/>
        </w:rPr>
        <w:t xml:space="preserve">Yukarıda sayılan belgelerin sınav haftasının bitimine kadar Dekanlığa yazılı olarak sunulması gerekir.  </w:t>
      </w:r>
    </w:p>
    <w:p w14:paraId="2E916488" w14:textId="519EDED4" w:rsidR="00F23FBA" w:rsidRPr="00994DA7" w:rsidRDefault="00A327EB" w:rsidP="004E5A46">
      <w:pPr>
        <w:pStyle w:val="Balk1"/>
        <w:spacing w:after="0" w:line="240" w:lineRule="atLeast"/>
        <w:ind w:left="0"/>
        <w:rPr>
          <w:szCs w:val="24"/>
        </w:rPr>
      </w:pPr>
      <w:r w:rsidRPr="00994DA7">
        <w:rPr>
          <w:szCs w:val="24"/>
        </w:rPr>
        <w:t xml:space="preserve">d) Üniversite ve </w:t>
      </w:r>
      <w:proofErr w:type="gramStart"/>
      <w:r w:rsidRPr="00994DA7">
        <w:rPr>
          <w:szCs w:val="24"/>
        </w:rPr>
        <w:t>Diğer</w:t>
      </w:r>
      <w:proofErr w:type="gramEnd"/>
      <w:r w:rsidRPr="00994DA7">
        <w:rPr>
          <w:szCs w:val="24"/>
        </w:rPr>
        <w:t xml:space="preserve"> </w:t>
      </w:r>
      <w:r w:rsidR="00DA275C" w:rsidRPr="00994DA7">
        <w:rPr>
          <w:szCs w:val="24"/>
        </w:rPr>
        <w:t>R</w:t>
      </w:r>
      <w:bookmarkStart w:id="0" w:name="_Hlk106717044"/>
      <w:r w:rsidR="00DA275C" w:rsidRPr="00994DA7">
        <w:rPr>
          <w:szCs w:val="24"/>
        </w:rPr>
        <w:t>esmî</w:t>
      </w:r>
      <w:r w:rsidRPr="00994DA7">
        <w:rPr>
          <w:szCs w:val="24"/>
        </w:rPr>
        <w:t xml:space="preserve"> </w:t>
      </w:r>
      <w:bookmarkEnd w:id="0"/>
      <w:r w:rsidRPr="00994DA7">
        <w:rPr>
          <w:szCs w:val="24"/>
        </w:rPr>
        <w:t>Kurumlarca Görevlendirme Hali</w:t>
      </w:r>
      <w:r w:rsidRPr="00994DA7">
        <w:rPr>
          <w:b w:val="0"/>
          <w:szCs w:val="24"/>
        </w:rPr>
        <w:t xml:space="preserve">  </w:t>
      </w:r>
    </w:p>
    <w:p w14:paraId="1ACA7998" w14:textId="1A964173" w:rsidR="00F23FBA" w:rsidRPr="00994DA7" w:rsidRDefault="00A327EB" w:rsidP="004E5A46">
      <w:pPr>
        <w:spacing w:after="0" w:line="240" w:lineRule="atLeast"/>
        <w:ind w:left="-15" w:right="12" w:firstLine="0"/>
        <w:rPr>
          <w:szCs w:val="24"/>
        </w:rPr>
      </w:pPr>
      <w:r w:rsidRPr="00994DA7">
        <w:rPr>
          <w:szCs w:val="24"/>
        </w:rPr>
        <w:t xml:space="preserve">Öğrenci ulusal veya uluslararası yarışma, sportif faaliyet vb. nedenler ile Üniversite veya diğer </w:t>
      </w:r>
      <w:r w:rsidR="00DA275C" w:rsidRPr="00994DA7">
        <w:rPr>
          <w:szCs w:val="24"/>
        </w:rPr>
        <w:t>resmî</w:t>
      </w:r>
      <w:r w:rsidRPr="00994DA7">
        <w:rPr>
          <w:szCs w:val="24"/>
        </w:rPr>
        <w:t xml:space="preserve"> kurumlarca yapılan görevlendirme nedeni ile sınava girememişse, görevlendirme belgesini sınav haftasının sonuna kadar Dekanlığa yazılı olarak sunulması gerekir.  </w:t>
      </w:r>
    </w:p>
    <w:p w14:paraId="64A77AEF" w14:textId="77777777" w:rsidR="00E648F1" w:rsidRPr="004E5A46" w:rsidRDefault="00E648F1" w:rsidP="004E5A46">
      <w:pPr>
        <w:pStyle w:val="Balk1"/>
        <w:spacing w:after="0" w:line="240" w:lineRule="atLeast"/>
        <w:ind w:left="715"/>
        <w:rPr>
          <w:sz w:val="16"/>
          <w:szCs w:val="16"/>
        </w:rPr>
      </w:pPr>
    </w:p>
    <w:p w14:paraId="0823FDF1" w14:textId="77777777" w:rsidR="00F23FBA" w:rsidRPr="00994DA7" w:rsidRDefault="00A327EB" w:rsidP="004E5A46">
      <w:pPr>
        <w:pStyle w:val="Balk1"/>
        <w:spacing w:after="0" w:line="240" w:lineRule="atLeast"/>
        <w:ind w:left="0"/>
        <w:rPr>
          <w:szCs w:val="24"/>
        </w:rPr>
      </w:pPr>
      <w:r w:rsidRPr="00994DA7">
        <w:rPr>
          <w:szCs w:val="24"/>
        </w:rPr>
        <w:t xml:space="preserve">Diğer Mazeretler </w:t>
      </w:r>
    </w:p>
    <w:p w14:paraId="67D1B53B" w14:textId="77777777" w:rsidR="00F23FBA" w:rsidRPr="00994DA7" w:rsidRDefault="00A327EB" w:rsidP="004E5A46">
      <w:pPr>
        <w:spacing w:after="0" w:line="240" w:lineRule="atLeast"/>
        <w:ind w:left="-15" w:right="12"/>
        <w:rPr>
          <w:szCs w:val="24"/>
        </w:rPr>
      </w:pPr>
      <w:r w:rsidRPr="00994DA7">
        <w:rPr>
          <w:szCs w:val="24"/>
        </w:rPr>
        <w:t xml:space="preserve">Yukarıda sayılan mazeretler dışında diğer mazeretleri nedeni ile öğrenci sınava girememişse bu mazeretin belgelenmesi ve sınav tarihinden itibaren en geç 3 (üç) gün içinde Dekanlığa yazılı olarak sunulması gerekir.  </w:t>
      </w:r>
    </w:p>
    <w:p w14:paraId="7322787D" w14:textId="77777777" w:rsidR="00F23FBA" w:rsidRPr="00994DA7" w:rsidRDefault="00A327EB" w:rsidP="004E5A46">
      <w:pPr>
        <w:spacing w:after="0" w:line="240" w:lineRule="atLeast"/>
        <w:ind w:left="711" w:right="12" w:firstLine="0"/>
        <w:rPr>
          <w:szCs w:val="24"/>
        </w:rPr>
      </w:pPr>
      <w:r w:rsidRPr="00994DA7">
        <w:rPr>
          <w:szCs w:val="24"/>
        </w:rPr>
        <w:t xml:space="preserve">Disiplin suçu nedeniyle verilen uzaklaştırma cezaları mazeret sayılmaz. </w:t>
      </w:r>
    </w:p>
    <w:p w14:paraId="0C754E5F" w14:textId="77777777" w:rsidR="00F23FBA" w:rsidRPr="00994DA7" w:rsidRDefault="00A327EB" w:rsidP="004E5A46">
      <w:pPr>
        <w:spacing w:after="0" w:line="240" w:lineRule="atLeast"/>
        <w:ind w:left="-15" w:right="12"/>
        <w:rPr>
          <w:szCs w:val="24"/>
        </w:rPr>
      </w:pPr>
      <w:r w:rsidRPr="00994DA7">
        <w:rPr>
          <w:szCs w:val="24"/>
        </w:rPr>
        <w:t xml:space="preserve">Yukarıda belirtilen süre limitlerinden sonra yapılan müracaatlar ve geç sunulan raporlar işleme konmaz.  </w:t>
      </w:r>
    </w:p>
    <w:p w14:paraId="0B4C48D7" w14:textId="77777777" w:rsidR="00186B03" w:rsidRPr="004E5A46" w:rsidRDefault="00186B03" w:rsidP="004E5A46">
      <w:pPr>
        <w:pStyle w:val="Balk1"/>
        <w:spacing w:after="0" w:line="240" w:lineRule="atLeast"/>
        <w:ind w:left="715"/>
        <w:rPr>
          <w:sz w:val="16"/>
          <w:szCs w:val="16"/>
        </w:rPr>
      </w:pPr>
    </w:p>
    <w:p w14:paraId="089307AC" w14:textId="77777777" w:rsidR="00F23FBA" w:rsidRPr="00994DA7" w:rsidRDefault="00A327EB" w:rsidP="004E5A46">
      <w:pPr>
        <w:pStyle w:val="Balk1"/>
        <w:spacing w:after="0" w:line="240" w:lineRule="atLeast"/>
        <w:ind w:left="0"/>
        <w:rPr>
          <w:szCs w:val="24"/>
        </w:rPr>
      </w:pPr>
      <w:r w:rsidRPr="00994DA7">
        <w:rPr>
          <w:szCs w:val="24"/>
        </w:rPr>
        <w:t xml:space="preserve">Mazeretin Reddi  </w:t>
      </w:r>
    </w:p>
    <w:p w14:paraId="0B9A015E" w14:textId="47435236" w:rsidR="00F23FBA" w:rsidRDefault="00A327EB" w:rsidP="004E5A46">
      <w:pPr>
        <w:spacing w:after="0" w:line="240" w:lineRule="atLeast"/>
        <w:ind w:left="-15" w:right="12"/>
        <w:rPr>
          <w:szCs w:val="24"/>
        </w:rPr>
      </w:pPr>
      <w:r w:rsidRPr="00994DA7">
        <w:rPr>
          <w:szCs w:val="24"/>
        </w:rPr>
        <w:t xml:space="preserve">Mazereti kabul edilmeyen öğrenci o dersin veya ders kurulu sınavından sıfır puan almış sayılır. </w:t>
      </w:r>
    </w:p>
    <w:p w14:paraId="7CB5BD40" w14:textId="77777777" w:rsidR="00CA5AD9" w:rsidRPr="00994DA7" w:rsidRDefault="00CA5AD9" w:rsidP="004E5A46">
      <w:pPr>
        <w:spacing w:after="0" w:line="240" w:lineRule="atLeast"/>
        <w:ind w:left="-15" w:right="12"/>
        <w:rPr>
          <w:szCs w:val="24"/>
        </w:rPr>
      </w:pPr>
    </w:p>
    <w:p w14:paraId="2E332940" w14:textId="77777777" w:rsidR="00F23FBA" w:rsidRPr="00994DA7" w:rsidRDefault="00A327EB" w:rsidP="004E5A46">
      <w:pPr>
        <w:pStyle w:val="Balk1"/>
        <w:spacing w:after="0" w:line="240" w:lineRule="atLeast"/>
        <w:ind w:left="0"/>
        <w:rPr>
          <w:szCs w:val="24"/>
        </w:rPr>
      </w:pPr>
      <w:r w:rsidRPr="00994DA7">
        <w:rPr>
          <w:szCs w:val="24"/>
        </w:rPr>
        <w:lastRenderedPageBreak/>
        <w:t xml:space="preserve">Yabancı </w:t>
      </w:r>
      <w:r w:rsidR="00A422DA">
        <w:rPr>
          <w:szCs w:val="24"/>
        </w:rPr>
        <w:t>u</w:t>
      </w:r>
      <w:r w:rsidRPr="00994DA7">
        <w:rPr>
          <w:szCs w:val="24"/>
        </w:rPr>
        <w:t xml:space="preserve">yruklu </w:t>
      </w:r>
      <w:r w:rsidR="00A422DA">
        <w:rPr>
          <w:szCs w:val="24"/>
        </w:rPr>
        <w:t>ö</w:t>
      </w:r>
      <w:r w:rsidRPr="00994DA7">
        <w:rPr>
          <w:szCs w:val="24"/>
        </w:rPr>
        <w:t xml:space="preserve">ğrenciler  </w:t>
      </w:r>
    </w:p>
    <w:p w14:paraId="7BC23544" w14:textId="77777777" w:rsidR="00F23FBA" w:rsidRPr="00994DA7" w:rsidRDefault="00A327EB" w:rsidP="004E5A46">
      <w:pPr>
        <w:spacing w:after="0" w:line="240" w:lineRule="atLeast"/>
        <w:ind w:right="12" w:firstLine="0"/>
        <w:rPr>
          <w:szCs w:val="24"/>
        </w:rPr>
      </w:pPr>
      <w:r w:rsidRPr="00994DA7">
        <w:rPr>
          <w:b/>
          <w:szCs w:val="24"/>
        </w:rPr>
        <w:t>M</w:t>
      </w:r>
      <w:r w:rsidR="000B05ED">
        <w:rPr>
          <w:b/>
          <w:szCs w:val="24"/>
        </w:rPr>
        <w:t>ADDE</w:t>
      </w:r>
      <w:r w:rsidRPr="00994DA7">
        <w:rPr>
          <w:b/>
          <w:szCs w:val="24"/>
        </w:rPr>
        <w:t xml:space="preserve"> 18- </w:t>
      </w:r>
      <w:r w:rsidR="00BD7860">
        <w:rPr>
          <w:szCs w:val="24"/>
        </w:rPr>
        <w:t>(</w:t>
      </w:r>
      <w:r w:rsidRPr="00994DA7">
        <w:rPr>
          <w:szCs w:val="24"/>
        </w:rPr>
        <w:t xml:space="preserve">1) Fakülteye giriş hakkı kazanan yabancı uyruklu öğrenciler “Alanya Alaaddin Keykubat Üniversitesi Ön Lisans ve Lisans Programlarına Yurt Dışından veya Yabancı Uyruklu Öğrenci Başvuru ve Kayıt Kabul Yönergesi” hükümlerine göre eğitimlerine başlayıp, devam edebilirler. </w:t>
      </w:r>
    </w:p>
    <w:p w14:paraId="64827AAC" w14:textId="77777777" w:rsidR="00F23FBA" w:rsidRPr="004E5A46" w:rsidRDefault="00A327EB" w:rsidP="004E5A46">
      <w:pPr>
        <w:spacing w:after="0" w:line="240" w:lineRule="atLeast"/>
        <w:ind w:left="711" w:right="0" w:firstLine="0"/>
        <w:jc w:val="left"/>
        <w:rPr>
          <w:sz w:val="16"/>
          <w:szCs w:val="16"/>
        </w:rPr>
      </w:pPr>
      <w:r w:rsidRPr="004E5A46">
        <w:rPr>
          <w:sz w:val="16"/>
          <w:szCs w:val="16"/>
        </w:rPr>
        <w:t xml:space="preserve">   </w:t>
      </w:r>
    </w:p>
    <w:p w14:paraId="7CA8F3D2" w14:textId="77777777" w:rsidR="00186B03" w:rsidRDefault="00A327EB" w:rsidP="004E5A46">
      <w:pPr>
        <w:spacing w:after="0" w:line="240" w:lineRule="atLeast"/>
        <w:ind w:left="711" w:right="0" w:firstLine="0"/>
        <w:jc w:val="center"/>
        <w:rPr>
          <w:szCs w:val="24"/>
        </w:rPr>
      </w:pPr>
      <w:r w:rsidRPr="00994DA7">
        <w:rPr>
          <w:b/>
          <w:szCs w:val="24"/>
        </w:rPr>
        <w:t>DÖRDÜNCÜ BÖLÜM</w:t>
      </w:r>
    </w:p>
    <w:p w14:paraId="789EA93C" w14:textId="77777777" w:rsidR="00F23FBA" w:rsidRDefault="00A327EB" w:rsidP="004E5A46">
      <w:pPr>
        <w:spacing w:after="0" w:line="240" w:lineRule="atLeast"/>
        <w:ind w:left="711" w:right="0" w:firstLine="0"/>
        <w:jc w:val="center"/>
        <w:rPr>
          <w:b/>
          <w:szCs w:val="24"/>
        </w:rPr>
      </w:pPr>
      <w:r w:rsidRPr="00994DA7">
        <w:rPr>
          <w:b/>
          <w:szCs w:val="24"/>
        </w:rPr>
        <w:t>Sınav Uygulama Esasları, Öğrenci Başarı Değerlendirilmesi</w:t>
      </w:r>
    </w:p>
    <w:p w14:paraId="79CF5D00" w14:textId="77777777" w:rsidR="008503B6" w:rsidRPr="009F0207" w:rsidRDefault="008503B6" w:rsidP="004E5A46">
      <w:pPr>
        <w:spacing w:after="0" w:line="240" w:lineRule="atLeast"/>
        <w:ind w:left="711" w:right="0" w:firstLine="0"/>
        <w:jc w:val="center"/>
        <w:rPr>
          <w:sz w:val="16"/>
          <w:szCs w:val="16"/>
        </w:rPr>
      </w:pPr>
    </w:p>
    <w:p w14:paraId="232FD318" w14:textId="77777777" w:rsidR="00F23FBA" w:rsidRPr="00994DA7" w:rsidRDefault="00A327EB" w:rsidP="004E5A46">
      <w:pPr>
        <w:pStyle w:val="Balk1"/>
        <w:spacing w:after="0" w:line="240" w:lineRule="atLeast"/>
        <w:ind w:left="0"/>
        <w:rPr>
          <w:szCs w:val="24"/>
        </w:rPr>
      </w:pPr>
      <w:r w:rsidRPr="00994DA7">
        <w:rPr>
          <w:szCs w:val="24"/>
        </w:rPr>
        <w:t xml:space="preserve">Sınavlar  </w:t>
      </w:r>
    </w:p>
    <w:p w14:paraId="7CC21090" w14:textId="77777777" w:rsidR="00F23FBA" w:rsidRPr="00994DA7" w:rsidRDefault="00A327EB" w:rsidP="004E5A46">
      <w:pPr>
        <w:spacing w:after="0" w:line="240" w:lineRule="atLeast"/>
        <w:ind w:right="12" w:firstLine="0"/>
        <w:rPr>
          <w:szCs w:val="24"/>
        </w:rPr>
      </w:pPr>
      <w:r w:rsidRPr="00994DA7">
        <w:rPr>
          <w:b/>
          <w:szCs w:val="24"/>
        </w:rPr>
        <w:t>M</w:t>
      </w:r>
      <w:r w:rsidR="000B05ED">
        <w:rPr>
          <w:b/>
          <w:szCs w:val="24"/>
        </w:rPr>
        <w:t>ADDE</w:t>
      </w:r>
      <w:r w:rsidRPr="00994DA7">
        <w:rPr>
          <w:b/>
          <w:szCs w:val="24"/>
        </w:rPr>
        <w:t xml:space="preserve"> 19- </w:t>
      </w:r>
      <w:r w:rsidRPr="00994DA7">
        <w:rPr>
          <w:szCs w:val="24"/>
        </w:rPr>
        <w:t xml:space="preserve">(1) Sınavlar şunlardır: </w:t>
      </w:r>
    </w:p>
    <w:p w14:paraId="3C026424" w14:textId="77777777" w:rsidR="00F23FBA" w:rsidRPr="00994DA7" w:rsidRDefault="000B05ED" w:rsidP="004E5A46">
      <w:pPr>
        <w:spacing w:after="0" w:line="240" w:lineRule="atLeast"/>
        <w:ind w:right="144" w:firstLine="0"/>
        <w:rPr>
          <w:szCs w:val="24"/>
        </w:rPr>
      </w:pPr>
      <w:r>
        <w:rPr>
          <w:szCs w:val="24"/>
        </w:rPr>
        <w:t xml:space="preserve">a) </w:t>
      </w:r>
      <w:r w:rsidR="00A327EB" w:rsidRPr="00994DA7">
        <w:rPr>
          <w:szCs w:val="24"/>
        </w:rPr>
        <w:t>Ders kurulu sınavı; ilk üç dönemde her ders kurulu sonunda yapılan sınavlardır. Her dönemin ders kurulu sayısı, ders kurullarının hangi derslerden oluşacağı, kurul içindeki derslerin teorik ve pratik ders saati olarak süreleri ve ders kurulu sınav tarihleri Dekanlık tarafından öğretim yılının başlangıcında belirlenir ve ilan edilir. Ders kurulu sınavı, teorik ve/veya pratik şeklinde yapılır.</w:t>
      </w:r>
      <w:r w:rsidR="00CD26A8">
        <w:rPr>
          <w:szCs w:val="24"/>
        </w:rPr>
        <w:t xml:space="preserve"> </w:t>
      </w:r>
      <w:r w:rsidR="00A327EB" w:rsidRPr="00994DA7">
        <w:rPr>
          <w:szCs w:val="24"/>
        </w:rPr>
        <w:t xml:space="preserve">Sınav </w:t>
      </w:r>
      <w:r w:rsidR="00A327EB" w:rsidRPr="00317D3F">
        <w:rPr>
          <w:szCs w:val="24"/>
        </w:rPr>
        <w:t xml:space="preserve">soruları, kurulda dersi olan her ana bilim dalının, teorik ve pratik olarak verdiği toplam ders saati dikkate alınarak hazırlanır. Pratik sınavın şekli ilgili ana bilim dalı tarafından belirlenir. </w:t>
      </w:r>
      <w:r w:rsidR="00A11C61" w:rsidRPr="00317D3F">
        <w:rPr>
          <w:szCs w:val="24"/>
        </w:rPr>
        <w:t xml:space="preserve">Ayrıca Dönem III için verildiği kurulun sonunda Temel Hekimlik Uygulamaları dersinin sınavı yapılır. Sınavı ilgili koordinatörlük ve kurul </w:t>
      </w:r>
      <w:r w:rsidR="000B3AD0" w:rsidRPr="00317D3F">
        <w:rPr>
          <w:szCs w:val="24"/>
        </w:rPr>
        <w:t xml:space="preserve">başkanlığı </w:t>
      </w:r>
      <w:r w:rsidR="00A11C61" w:rsidRPr="00317D3F">
        <w:rPr>
          <w:szCs w:val="24"/>
        </w:rPr>
        <w:t>belirler.</w:t>
      </w:r>
    </w:p>
    <w:p w14:paraId="42C88E6C" w14:textId="77777777" w:rsidR="00F23FBA" w:rsidRPr="000B05ED" w:rsidRDefault="000B05ED" w:rsidP="004E5A46">
      <w:pPr>
        <w:tabs>
          <w:tab w:val="left" w:pos="993"/>
        </w:tabs>
        <w:spacing w:after="0" w:line="240" w:lineRule="atLeast"/>
        <w:ind w:right="144" w:firstLine="0"/>
        <w:rPr>
          <w:szCs w:val="24"/>
        </w:rPr>
      </w:pPr>
      <w:r>
        <w:rPr>
          <w:szCs w:val="24"/>
        </w:rPr>
        <w:t xml:space="preserve">b) </w:t>
      </w:r>
      <w:r w:rsidR="00A327EB" w:rsidRPr="000B05ED">
        <w:rPr>
          <w:szCs w:val="24"/>
        </w:rPr>
        <w:t>Yıl sonu sınavı; I, II ve III. dönemin sonunda, son ders kurulu sınavının bitiminden en erken on</w:t>
      </w:r>
      <w:r w:rsidR="00E521BC" w:rsidRPr="000B05ED">
        <w:rPr>
          <w:szCs w:val="24"/>
        </w:rPr>
        <w:t xml:space="preserve"> </w:t>
      </w:r>
      <w:r w:rsidR="00A327EB" w:rsidRPr="000B05ED">
        <w:rPr>
          <w:szCs w:val="24"/>
        </w:rPr>
        <w:t xml:space="preserve">beş gün sonra bütün ders kurullarını kapsayacak şekilde yapılan tek bir sınavdır. </w:t>
      </w:r>
    </w:p>
    <w:p w14:paraId="230C9ACE" w14:textId="77777777" w:rsidR="00F23FBA" w:rsidRPr="00994DA7" w:rsidRDefault="000B05ED" w:rsidP="004E5A46">
      <w:pPr>
        <w:tabs>
          <w:tab w:val="left" w:pos="993"/>
        </w:tabs>
        <w:spacing w:after="0" w:line="240" w:lineRule="atLeast"/>
        <w:ind w:right="144" w:firstLine="0"/>
        <w:rPr>
          <w:szCs w:val="24"/>
        </w:rPr>
      </w:pPr>
      <w:r>
        <w:rPr>
          <w:szCs w:val="24"/>
        </w:rPr>
        <w:t xml:space="preserve">c) </w:t>
      </w:r>
      <w:r w:rsidR="00A327EB" w:rsidRPr="00994DA7">
        <w:rPr>
          <w:szCs w:val="24"/>
        </w:rPr>
        <w:t xml:space="preserve">Staj sınavı; IV. ve V. dönemde her staj sonunda yapılan sınavlardır. </w:t>
      </w:r>
    </w:p>
    <w:p w14:paraId="359B94F2" w14:textId="77777777" w:rsidR="00F23FBA" w:rsidRPr="00994DA7" w:rsidRDefault="000B05ED" w:rsidP="004E5A46">
      <w:pPr>
        <w:spacing w:after="0" w:line="240" w:lineRule="atLeast"/>
        <w:ind w:left="-15" w:right="277" w:firstLine="0"/>
        <w:rPr>
          <w:szCs w:val="24"/>
        </w:rPr>
      </w:pPr>
      <w:proofErr w:type="gramStart"/>
      <w:r>
        <w:rPr>
          <w:szCs w:val="24"/>
        </w:rPr>
        <w:t>ç</w:t>
      </w:r>
      <w:proofErr w:type="gramEnd"/>
      <w:r>
        <w:rPr>
          <w:szCs w:val="24"/>
        </w:rPr>
        <w:t>)</w:t>
      </w:r>
      <w:r w:rsidR="00A327EB" w:rsidRPr="00994DA7">
        <w:rPr>
          <w:szCs w:val="24"/>
        </w:rPr>
        <w:t xml:space="preserve"> Yıl sonu bütünleme sınavı; ders kurulu sınav puanlarının ortalamasının %</w:t>
      </w:r>
      <w:r w:rsidR="008A12A2">
        <w:rPr>
          <w:szCs w:val="24"/>
        </w:rPr>
        <w:t xml:space="preserve"> </w:t>
      </w:r>
      <w:r w:rsidR="00A327EB" w:rsidRPr="00994DA7">
        <w:rPr>
          <w:szCs w:val="24"/>
        </w:rPr>
        <w:t>60’ı ile yıl sonu sınavı puanının %</w:t>
      </w:r>
      <w:r w:rsidR="008A12A2">
        <w:rPr>
          <w:szCs w:val="24"/>
        </w:rPr>
        <w:t xml:space="preserve"> </w:t>
      </w:r>
      <w:r w:rsidR="00A327EB" w:rsidRPr="00994DA7">
        <w:rPr>
          <w:szCs w:val="24"/>
        </w:rPr>
        <w:t>40’ının toplanması sonrasında elde edilen, not değeri DC ve altı olan öğrenciler için yıl sonu sınavının bitiminden en erken on</w:t>
      </w:r>
      <w:r w:rsidR="00E521BC">
        <w:rPr>
          <w:szCs w:val="24"/>
        </w:rPr>
        <w:t xml:space="preserve"> </w:t>
      </w:r>
      <w:r w:rsidR="00A327EB" w:rsidRPr="00994DA7">
        <w:rPr>
          <w:szCs w:val="24"/>
        </w:rPr>
        <w:t xml:space="preserve">beş gün sonra yapılan tek bir sınavdır. </w:t>
      </w:r>
    </w:p>
    <w:p w14:paraId="2CADE607" w14:textId="77777777" w:rsidR="00F23FBA" w:rsidRPr="000B05ED" w:rsidRDefault="000B05ED" w:rsidP="004E5A46">
      <w:pPr>
        <w:tabs>
          <w:tab w:val="left" w:pos="993"/>
        </w:tabs>
        <w:spacing w:after="0" w:line="240" w:lineRule="atLeast"/>
        <w:ind w:right="144" w:firstLine="0"/>
        <w:rPr>
          <w:szCs w:val="24"/>
        </w:rPr>
      </w:pPr>
      <w:r>
        <w:rPr>
          <w:szCs w:val="24"/>
        </w:rPr>
        <w:t xml:space="preserve">d) </w:t>
      </w:r>
      <w:r w:rsidR="00A327EB" w:rsidRPr="000B05ED">
        <w:rPr>
          <w:szCs w:val="24"/>
        </w:rPr>
        <w:t>Staj bütünleme sınavı; IV. ve V. dönemdeki stajlardan bir veya daha fazlasından başarılı olamayanların, o akademik yılın son stajının bitiminden en erken on</w:t>
      </w:r>
      <w:r w:rsidR="00E521BC" w:rsidRPr="000B05ED">
        <w:rPr>
          <w:szCs w:val="24"/>
        </w:rPr>
        <w:t xml:space="preserve"> </w:t>
      </w:r>
      <w:r w:rsidR="00A327EB" w:rsidRPr="000B05ED">
        <w:rPr>
          <w:szCs w:val="24"/>
        </w:rPr>
        <w:t>beş gün sonra alındıkları staj bütünleme sınavlarıdır. Bütünleme sınav veya sınavlarında da başarılı olamayan öğrenciye bir sonraki akademik yılda tekrar bu staj veya stajları tekrarlama hakkı verilir. Yine başarı gösteremeyen öğrenci en son kaldığı stajın bitiminden en erken on</w:t>
      </w:r>
      <w:r w:rsidR="00E521BC" w:rsidRPr="000B05ED">
        <w:rPr>
          <w:szCs w:val="24"/>
        </w:rPr>
        <w:t xml:space="preserve"> </w:t>
      </w:r>
      <w:r w:rsidR="00A327EB" w:rsidRPr="000B05ED">
        <w:rPr>
          <w:szCs w:val="24"/>
        </w:rPr>
        <w:t xml:space="preserve">beş gün sonra kaldığı staj veya stajın bütünleme sınavlarına alınır. </w:t>
      </w:r>
    </w:p>
    <w:p w14:paraId="265E536A" w14:textId="77777777" w:rsidR="00F23FBA" w:rsidRPr="00994DA7" w:rsidRDefault="000B05ED" w:rsidP="004E5A46">
      <w:pPr>
        <w:tabs>
          <w:tab w:val="left" w:pos="993"/>
        </w:tabs>
        <w:spacing w:after="0" w:line="240" w:lineRule="atLeast"/>
        <w:ind w:right="144" w:firstLine="0"/>
        <w:rPr>
          <w:szCs w:val="24"/>
        </w:rPr>
      </w:pPr>
      <w:r>
        <w:rPr>
          <w:szCs w:val="24"/>
        </w:rPr>
        <w:t xml:space="preserve">e) </w:t>
      </w:r>
      <w:r w:rsidR="00A327EB" w:rsidRPr="00994DA7">
        <w:rPr>
          <w:szCs w:val="24"/>
        </w:rPr>
        <w:t>Yukarıda belirtilen sınavlar haricinde, gerek görüldüğü takdirde,</w:t>
      </w:r>
      <w:r w:rsidR="00A327EB" w:rsidRPr="00994DA7">
        <w:rPr>
          <w:b/>
          <w:szCs w:val="24"/>
        </w:rPr>
        <w:t xml:space="preserve"> </w:t>
      </w:r>
      <w:r w:rsidR="00A327EB" w:rsidRPr="00994DA7">
        <w:rPr>
          <w:szCs w:val="24"/>
        </w:rPr>
        <w:t xml:space="preserve">Fakülte Kurulu tarafından tanımı ve içeriği belirlenecek diğer sınavlar da ölçme değerlendirme sistemi içerisinde uygulanabilir. </w:t>
      </w:r>
    </w:p>
    <w:p w14:paraId="0BB2DE2E" w14:textId="77777777" w:rsidR="00F23FBA" w:rsidRPr="00994DA7" w:rsidRDefault="000B05ED" w:rsidP="004E5A46">
      <w:pPr>
        <w:tabs>
          <w:tab w:val="left" w:pos="993"/>
        </w:tabs>
        <w:spacing w:after="0" w:line="240" w:lineRule="atLeast"/>
        <w:ind w:right="144" w:firstLine="0"/>
        <w:rPr>
          <w:szCs w:val="24"/>
        </w:rPr>
      </w:pPr>
      <w:r>
        <w:rPr>
          <w:szCs w:val="24"/>
        </w:rPr>
        <w:t xml:space="preserve">f) </w:t>
      </w:r>
      <w:r w:rsidR="00A327EB" w:rsidRPr="00994DA7">
        <w:rPr>
          <w:szCs w:val="24"/>
        </w:rPr>
        <w:t>Mazeret sınavı; ders kurullarına devam edip mazeretleri nedeniyle sınava giremeyen öğrencilerin,</w:t>
      </w:r>
      <w:r w:rsidR="00A327EB" w:rsidRPr="00994DA7">
        <w:rPr>
          <w:b/>
          <w:szCs w:val="24"/>
        </w:rPr>
        <w:t xml:space="preserve"> </w:t>
      </w:r>
      <w:r w:rsidR="00A327EB" w:rsidRPr="00994DA7">
        <w:rPr>
          <w:szCs w:val="24"/>
        </w:rPr>
        <w:t xml:space="preserve">bu Yönergenin 17. maddesinde belirtilen süreler içerisinde mazeretlerini Dekanlığa yazılı olarak bildirmeleri gerekir. Mazeretleri, Yönetim Kurulunca kabul edilen öğrenciler Yönetim Kurulunca belirlenen bir tarihte mazeret sınavına girer. Bir ders kurulunda teorik derslerde devamsızlığı </w:t>
      </w:r>
      <w:proofErr w:type="gramStart"/>
      <w:r w:rsidR="00A327EB" w:rsidRPr="00994DA7">
        <w:rPr>
          <w:szCs w:val="24"/>
        </w:rPr>
        <w:t>%</w:t>
      </w:r>
      <w:r w:rsidR="008A12A2">
        <w:rPr>
          <w:szCs w:val="24"/>
        </w:rPr>
        <w:t xml:space="preserve"> </w:t>
      </w:r>
      <w:r w:rsidR="00A327EB" w:rsidRPr="00994DA7">
        <w:rPr>
          <w:szCs w:val="24"/>
        </w:rPr>
        <w:t>30</w:t>
      </w:r>
      <w:proofErr w:type="gramEnd"/>
      <w:r w:rsidR="00A327EB" w:rsidRPr="00994DA7">
        <w:rPr>
          <w:szCs w:val="24"/>
        </w:rPr>
        <w:t>’u ve/veya pratik derslerdeki devamsızlığı %20’yi aşan ancak mazereti Yönetim Kurulunca kabul edilen öğrenci, devamsızlık süresi dönem boyunca tüm ders kurullarının toplam ders saatinin %</w:t>
      </w:r>
      <w:r w:rsidR="008A12A2">
        <w:rPr>
          <w:szCs w:val="24"/>
        </w:rPr>
        <w:t xml:space="preserve"> </w:t>
      </w:r>
      <w:r w:rsidR="00A327EB" w:rsidRPr="00994DA7">
        <w:rPr>
          <w:szCs w:val="24"/>
        </w:rPr>
        <w:t xml:space="preserve">20’sini aşmadığı takdirde ilgili ders kurulunun mazeret sınavına alınır. Yıl sonu sınavı, yıl sonu bütünleme sınavı, staj sınavı ve staj bütünleme sınavlarına mazeret sınavı açılmaz. </w:t>
      </w:r>
    </w:p>
    <w:p w14:paraId="680247ED" w14:textId="77777777" w:rsidR="00F23FBA" w:rsidRPr="00994DA7" w:rsidRDefault="00A327EB" w:rsidP="004E5A46">
      <w:pPr>
        <w:spacing w:after="0" w:line="240" w:lineRule="atLeast"/>
        <w:ind w:left="711" w:right="0" w:firstLine="0"/>
        <w:jc w:val="left"/>
        <w:rPr>
          <w:szCs w:val="24"/>
        </w:rPr>
      </w:pPr>
      <w:r w:rsidRPr="00994DA7">
        <w:rPr>
          <w:szCs w:val="24"/>
        </w:rPr>
        <w:t xml:space="preserve"> </w:t>
      </w:r>
    </w:p>
    <w:p w14:paraId="3A8E384C" w14:textId="77777777" w:rsidR="00F23FBA" w:rsidRPr="00994DA7" w:rsidRDefault="00A327EB" w:rsidP="004E5A46">
      <w:pPr>
        <w:pStyle w:val="Balk1"/>
        <w:spacing w:after="0" w:line="240" w:lineRule="atLeast"/>
        <w:ind w:left="0"/>
        <w:rPr>
          <w:szCs w:val="24"/>
        </w:rPr>
      </w:pPr>
      <w:r w:rsidRPr="00994DA7">
        <w:rPr>
          <w:szCs w:val="24"/>
        </w:rPr>
        <w:lastRenderedPageBreak/>
        <w:t xml:space="preserve">Sınav </w:t>
      </w:r>
      <w:r w:rsidR="00A422DA">
        <w:rPr>
          <w:szCs w:val="24"/>
        </w:rPr>
        <w:t>u</w:t>
      </w:r>
      <w:r w:rsidRPr="00994DA7">
        <w:rPr>
          <w:szCs w:val="24"/>
        </w:rPr>
        <w:t xml:space="preserve">ygulama </w:t>
      </w:r>
      <w:r w:rsidR="00A422DA">
        <w:rPr>
          <w:szCs w:val="24"/>
        </w:rPr>
        <w:t>e</w:t>
      </w:r>
      <w:r w:rsidRPr="00994DA7">
        <w:rPr>
          <w:szCs w:val="24"/>
        </w:rPr>
        <w:t xml:space="preserve">sasları </w:t>
      </w:r>
    </w:p>
    <w:p w14:paraId="7D129658" w14:textId="77777777" w:rsidR="000B05ED" w:rsidRDefault="00A327EB" w:rsidP="004E5A46">
      <w:pPr>
        <w:spacing w:after="0" w:line="240" w:lineRule="atLeast"/>
        <w:ind w:left="-15" w:right="12" w:firstLine="0"/>
        <w:rPr>
          <w:szCs w:val="24"/>
        </w:rPr>
      </w:pPr>
      <w:r w:rsidRPr="00994DA7">
        <w:rPr>
          <w:b/>
          <w:szCs w:val="24"/>
        </w:rPr>
        <w:t>M</w:t>
      </w:r>
      <w:r w:rsidR="000B05ED">
        <w:rPr>
          <w:b/>
          <w:szCs w:val="24"/>
        </w:rPr>
        <w:t>ADDE</w:t>
      </w:r>
      <w:r w:rsidRPr="00994DA7">
        <w:rPr>
          <w:b/>
          <w:szCs w:val="24"/>
        </w:rPr>
        <w:t xml:space="preserve"> 20 – </w:t>
      </w:r>
      <w:r w:rsidRPr="00994DA7">
        <w:rPr>
          <w:szCs w:val="24"/>
        </w:rPr>
        <w:t xml:space="preserve">(1) Sınavlar teorik (yazılı veya sözlü ya da hem yazılı hem sözlü) ve/veya pratik sınav olarak yapılır. </w:t>
      </w:r>
    </w:p>
    <w:p w14:paraId="4D1EACE6" w14:textId="77777777" w:rsidR="00F23FBA" w:rsidRPr="00994DA7" w:rsidRDefault="000B05ED" w:rsidP="004E5A46">
      <w:pPr>
        <w:spacing w:after="0" w:line="240" w:lineRule="atLeast"/>
        <w:ind w:left="-15" w:right="12" w:firstLine="0"/>
        <w:rPr>
          <w:szCs w:val="24"/>
        </w:rPr>
      </w:pPr>
      <w:r w:rsidRPr="000B05ED">
        <w:rPr>
          <w:bCs/>
          <w:szCs w:val="24"/>
        </w:rPr>
        <w:t>(2)</w:t>
      </w:r>
      <w:r>
        <w:rPr>
          <w:b/>
          <w:szCs w:val="24"/>
        </w:rPr>
        <w:t xml:space="preserve"> </w:t>
      </w:r>
      <w:r w:rsidR="00A327EB" w:rsidRPr="00994DA7">
        <w:rPr>
          <w:szCs w:val="24"/>
        </w:rPr>
        <w:t xml:space="preserve">Öğretim elemanları pratik dersler esnasında haberli ya da habersiz sınav yapabilir. </w:t>
      </w:r>
    </w:p>
    <w:p w14:paraId="2CDBC202" w14:textId="77777777" w:rsidR="00F23FBA" w:rsidRPr="00994DA7" w:rsidRDefault="000B05ED" w:rsidP="004E5A46">
      <w:pPr>
        <w:spacing w:after="0" w:line="240" w:lineRule="atLeast"/>
        <w:ind w:right="12" w:firstLine="0"/>
        <w:rPr>
          <w:szCs w:val="24"/>
        </w:rPr>
      </w:pPr>
      <w:r>
        <w:rPr>
          <w:szCs w:val="24"/>
        </w:rPr>
        <w:t xml:space="preserve">(3) </w:t>
      </w:r>
      <w:r w:rsidR="00A327EB" w:rsidRPr="00994DA7">
        <w:rPr>
          <w:szCs w:val="24"/>
        </w:rPr>
        <w:t xml:space="preserve">Sınav günleri ilan edildikten sonra ancak Fakülte Yönetim Kurulu kararı ile değiştirilebilir. </w:t>
      </w:r>
    </w:p>
    <w:p w14:paraId="05AE8106" w14:textId="032106A4" w:rsidR="00F23FBA" w:rsidRPr="00994DA7" w:rsidRDefault="000B05ED" w:rsidP="004E5A46">
      <w:pPr>
        <w:spacing w:after="0" w:line="240" w:lineRule="atLeast"/>
        <w:ind w:right="12" w:firstLine="0"/>
        <w:rPr>
          <w:szCs w:val="24"/>
        </w:rPr>
      </w:pPr>
      <w:r>
        <w:rPr>
          <w:szCs w:val="24"/>
        </w:rPr>
        <w:t>(4)</w:t>
      </w:r>
      <w:r w:rsidR="008A12A2">
        <w:rPr>
          <w:szCs w:val="24"/>
        </w:rPr>
        <w:t xml:space="preserve"> </w:t>
      </w:r>
      <w:r w:rsidR="00A327EB" w:rsidRPr="00994DA7">
        <w:rPr>
          <w:szCs w:val="24"/>
        </w:rPr>
        <w:t xml:space="preserve">Sınavlar </w:t>
      </w:r>
      <w:r w:rsidR="00DA275C" w:rsidRPr="00994DA7">
        <w:rPr>
          <w:szCs w:val="24"/>
        </w:rPr>
        <w:t>resmî</w:t>
      </w:r>
      <w:r w:rsidR="00A327EB" w:rsidRPr="00994DA7">
        <w:rPr>
          <w:szCs w:val="24"/>
        </w:rPr>
        <w:t xml:space="preserve"> tatiller hariç hafta sonları da yapılabilir. </w:t>
      </w:r>
    </w:p>
    <w:p w14:paraId="129882CC" w14:textId="53F884E6" w:rsidR="00F23FBA" w:rsidRPr="000B05ED" w:rsidRDefault="000B05ED" w:rsidP="004E5A46">
      <w:pPr>
        <w:tabs>
          <w:tab w:val="left" w:pos="1134"/>
        </w:tabs>
        <w:spacing w:after="0" w:line="240" w:lineRule="atLeast"/>
        <w:ind w:right="12" w:firstLine="0"/>
        <w:rPr>
          <w:szCs w:val="24"/>
        </w:rPr>
      </w:pPr>
      <w:r>
        <w:rPr>
          <w:szCs w:val="24"/>
        </w:rPr>
        <w:t>(5)</w:t>
      </w:r>
      <w:r w:rsidR="006D2230">
        <w:rPr>
          <w:szCs w:val="24"/>
        </w:rPr>
        <w:t xml:space="preserve"> </w:t>
      </w:r>
      <w:r w:rsidR="00A327EB" w:rsidRPr="000B05ED">
        <w:rPr>
          <w:szCs w:val="24"/>
        </w:rPr>
        <w:t xml:space="preserve">Sınavlar Dönem Koordinatörlüğü tarafından görevlendirilen öğretim üyelerinin gözetiminde yapılır.  </w:t>
      </w:r>
    </w:p>
    <w:p w14:paraId="7FDE87C0" w14:textId="77777777" w:rsidR="00F23FBA" w:rsidRPr="00994DA7" w:rsidRDefault="00CF4278" w:rsidP="004E5A46">
      <w:pPr>
        <w:tabs>
          <w:tab w:val="left" w:pos="1134"/>
        </w:tabs>
        <w:spacing w:after="0" w:line="240" w:lineRule="atLeast"/>
        <w:ind w:right="12" w:firstLine="0"/>
        <w:rPr>
          <w:szCs w:val="24"/>
        </w:rPr>
      </w:pPr>
      <w:r>
        <w:rPr>
          <w:szCs w:val="24"/>
        </w:rPr>
        <w:t xml:space="preserve">(6) </w:t>
      </w:r>
      <w:r w:rsidR="00A327EB" w:rsidRPr="00994DA7">
        <w:rPr>
          <w:szCs w:val="24"/>
        </w:rPr>
        <w:t xml:space="preserve">Sınav için gerekli belgeler ve dersi veren öğretim elemanının izin verdiği araçların dışında, kayıt fonksiyonlu hesap makinesi, cep telefonu, bilgisayar, tablet, telsiz, kamera vb. iletişim, depolama, kayıt ve veri aktarım cihazları ile sınava girmek yasaktır. Yasak olarak belirtilen bu cihazlarla sınava girdiği tespit edilen öğrenci kopya çekmeye teşebbüs etmiş sayılır ve sıfır (FF) notu verilir.  </w:t>
      </w:r>
    </w:p>
    <w:p w14:paraId="170AC112" w14:textId="77777777" w:rsidR="00F23FBA" w:rsidRPr="00994DA7" w:rsidRDefault="00CF4278" w:rsidP="004E5A46">
      <w:pPr>
        <w:tabs>
          <w:tab w:val="left" w:pos="1134"/>
        </w:tabs>
        <w:spacing w:after="0" w:line="240" w:lineRule="atLeast"/>
        <w:ind w:right="12" w:firstLine="0"/>
        <w:rPr>
          <w:szCs w:val="24"/>
        </w:rPr>
      </w:pPr>
      <w:r>
        <w:rPr>
          <w:szCs w:val="24"/>
        </w:rPr>
        <w:t xml:space="preserve">(7) </w:t>
      </w:r>
      <w:r w:rsidR="00A327EB" w:rsidRPr="00994DA7">
        <w:rPr>
          <w:szCs w:val="24"/>
        </w:rPr>
        <w:t xml:space="preserve">Sınavlarda kopya çeken öğrenciler o sınavdan 0 (sıfır) (FF) almış sayılır. Sınavda görevli öğretim elamanları kopya olayını bir tutanakla tespit ederler ve tutanağı Dekanlığa teslim ederler.  </w:t>
      </w:r>
    </w:p>
    <w:p w14:paraId="129D8DCF" w14:textId="77777777" w:rsidR="00F23FBA" w:rsidRPr="00994DA7" w:rsidRDefault="00CF4278" w:rsidP="004E5A46">
      <w:pPr>
        <w:tabs>
          <w:tab w:val="left" w:pos="993"/>
        </w:tabs>
        <w:spacing w:after="0" w:line="240" w:lineRule="atLeast"/>
        <w:ind w:right="12" w:firstLine="0"/>
        <w:rPr>
          <w:szCs w:val="24"/>
        </w:rPr>
      </w:pPr>
      <w:r>
        <w:rPr>
          <w:szCs w:val="24"/>
        </w:rPr>
        <w:t>(8)</w:t>
      </w:r>
      <w:r w:rsidR="00F743D9">
        <w:rPr>
          <w:szCs w:val="24"/>
        </w:rPr>
        <w:t xml:space="preserve"> </w:t>
      </w:r>
      <w:r w:rsidR="00A327EB" w:rsidRPr="00994DA7">
        <w:rPr>
          <w:szCs w:val="24"/>
        </w:rPr>
        <w:t xml:space="preserve">Kopya çeken veya kopyaya teşebbüs eden öğrenci hakkında Yükseköğretim Kurumları Öğrenci Disiplin Yönetmeliği hükümleri uyarınca disiplin soruşturması açılır. </w:t>
      </w:r>
    </w:p>
    <w:p w14:paraId="4155EF81" w14:textId="77777777" w:rsidR="00F23FBA" w:rsidRPr="00994DA7" w:rsidRDefault="00A327EB" w:rsidP="004E5A46">
      <w:pPr>
        <w:spacing w:after="0" w:line="240" w:lineRule="atLeast"/>
        <w:ind w:left="711" w:right="0" w:firstLine="0"/>
        <w:jc w:val="left"/>
        <w:rPr>
          <w:szCs w:val="24"/>
        </w:rPr>
      </w:pPr>
      <w:r w:rsidRPr="00994DA7">
        <w:rPr>
          <w:b/>
          <w:szCs w:val="24"/>
        </w:rPr>
        <w:t xml:space="preserve"> </w:t>
      </w:r>
    </w:p>
    <w:p w14:paraId="18D1EF46" w14:textId="77777777" w:rsidR="00F23FBA" w:rsidRDefault="00A327EB" w:rsidP="004E5A46">
      <w:pPr>
        <w:pStyle w:val="Balk1"/>
        <w:spacing w:after="0" w:line="240" w:lineRule="atLeast"/>
        <w:ind w:left="0"/>
        <w:rPr>
          <w:b w:val="0"/>
          <w:szCs w:val="24"/>
        </w:rPr>
      </w:pPr>
      <w:r w:rsidRPr="00994DA7">
        <w:rPr>
          <w:szCs w:val="24"/>
        </w:rPr>
        <w:t xml:space="preserve">Sınav </w:t>
      </w:r>
      <w:r w:rsidR="00A422DA">
        <w:rPr>
          <w:szCs w:val="24"/>
        </w:rPr>
        <w:t>e</w:t>
      </w:r>
      <w:r w:rsidRPr="00994DA7">
        <w:rPr>
          <w:szCs w:val="24"/>
        </w:rPr>
        <w:t xml:space="preserve">vrakının </w:t>
      </w:r>
      <w:r w:rsidR="00A422DA">
        <w:rPr>
          <w:szCs w:val="24"/>
        </w:rPr>
        <w:t>s</w:t>
      </w:r>
      <w:r w:rsidRPr="00994DA7">
        <w:rPr>
          <w:szCs w:val="24"/>
        </w:rPr>
        <w:t>aklanması</w:t>
      </w:r>
      <w:r w:rsidRPr="00994DA7">
        <w:rPr>
          <w:b w:val="0"/>
          <w:szCs w:val="24"/>
        </w:rPr>
        <w:t xml:space="preserve"> </w:t>
      </w:r>
    </w:p>
    <w:p w14:paraId="48D507E0" w14:textId="77777777" w:rsidR="00F23FBA" w:rsidRPr="00994DA7" w:rsidRDefault="00A327EB" w:rsidP="004E5A46">
      <w:pPr>
        <w:spacing w:after="0" w:line="240" w:lineRule="atLeast"/>
        <w:ind w:left="-15" w:right="12" w:firstLine="0"/>
        <w:rPr>
          <w:szCs w:val="24"/>
        </w:rPr>
      </w:pPr>
      <w:r w:rsidRPr="00994DA7">
        <w:rPr>
          <w:b/>
          <w:szCs w:val="24"/>
        </w:rPr>
        <w:t>M</w:t>
      </w:r>
      <w:r w:rsidR="00A22693">
        <w:rPr>
          <w:b/>
          <w:szCs w:val="24"/>
        </w:rPr>
        <w:t>ADDE</w:t>
      </w:r>
      <w:r w:rsidRPr="00994DA7">
        <w:rPr>
          <w:b/>
          <w:szCs w:val="24"/>
        </w:rPr>
        <w:t xml:space="preserve"> 21- </w:t>
      </w:r>
      <w:r w:rsidRPr="00994DA7">
        <w:rPr>
          <w:szCs w:val="24"/>
        </w:rPr>
        <w:t>(1)</w:t>
      </w:r>
      <w:r w:rsidRPr="00994DA7">
        <w:rPr>
          <w:b/>
          <w:szCs w:val="24"/>
        </w:rPr>
        <w:t xml:space="preserve"> </w:t>
      </w:r>
      <w:r w:rsidRPr="00994DA7">
        <w:rPr>
          <w:szCs w:val="24"/>
        </w:rPr>
        <w:t xml:space="preserve">Her türlü sınav kâğıtları, yetkili kurumların tespit edeceği esaslara göre öğrencinin mezuniyetine kadar; kurumu ile ilişiği kesilenlerin sınav evrakları ise 2 (iki) yıl süreyle Fakülte Öğrenci İşleri biriminde saklanır.  </w:t>
      </w:r>
    </w:p>
    <w:p w14:paraId="2F9C061A" w14:textId="77777777" w:rsidR="00F23FBA" w:rsidRPr="009F0207" w:rsidRDefault="00A327EB" w:rsidP="004E5A46">
      <w:pPr>
        <w:spacing w:after="0" w:line="240" w:lineRule="atLeast"/>
        <w:ind w:left="711" w:right="0" w:firstLine="0"/>
        <w:jc w:val="left"/>
        <w:rPr>
          <w:sz w:val="16"/>
          <w:szCs w:val="16"/>
        </w:rPr>
      </w:pPr>
      <w:r w:rsidRPr="009F0207">
        <w:rPr>
          <w:b/>
          <w:sz w:val="16"/>
          <w:szCs w:val="16"/>
        </w:rPr>
        <w:t xml:space="preserve"> </w:t>
      </w:r>
    </w:p>
    <w:p w14:paraId="0FA2D23D" w14:textId="77777777" w:rsidR="00F23FBA" w:rsidRPr="00994DA7" w:rsidRDefault="00A327EB" w:rsidP="004E5A46">
      <w:pPr>
        <w:pStyle w:val="Balk1"/>
        <w:spacing w:after="0" w:line="240" w:lineRule="atLeast"/>
        <w:ind w:left="0"/>
        <w:rPr>
          <w:szCs w:val="24"/>
        </w:rPr>
      </w:pPr>
      <w:r w:rsidRPr="00994DA7">
        <w:rPr>
          <w:szCs w:val="24"/>
        </w:rPr>
        <w:t xml:space="preserve">Öğrenci </w:t>
      </w:r>
      <w:r w:rsidR="00A422DA">
        <w:rPr>
          <w:szCs w:val="24"/>
        </w:rPr>
        <w:t>b</w:t>
      </w:r>
      <w:r w:rsidRPr="00994DA7">
        <w:rPr>
          <w:szCs w:val="24"/>
        </w:rPr>
        <w:t xml:space="preserve">aşarısının </w:t>
      </w:r>
      <w:r w:rsidR="00A422DA">
        <w:rPr>
          <w:szCs w:val="24"/>
        </w:rPr>
        <w:t>d</w:t>
      </w:r>
      <w:r w:rsidRPr="00994DA7">
        <w:rPr>
          <w:szCs w:val="24"/>
        </w:rPr>
        <w:t xml:space="preserve">eğerlendirilmesi, </w:t>
      </w:r>
      <w:r w:rsidR="00A422DA">
        <w:rPr>
          <w:szCs w:val="24"/>
        </w:rPr>
        <w:t>n</w:t>
      </w:r>
      <w:r w:rsidRPr="00994DA7">
        <w:rPr>
          <w:szCs w:val="24"/>
        </w:rPr>
        <w:t xml:space="preserve">otlar </w:t>
      </w:r>
    </w:p>
    <w:p w14:paraId="746829E0" w14:textId="77777777" w:rsidR="00F23FBA" w:rsidRPr="00994DA7" w:rsidRDefault="00A327EB" w:rsidP="004E5A46">
      <w:pPr>
        <w:spacing w:after="0" w:line="240" w:lineRule="atLeast"/>
        <w:ind w:left="-15" w:right="12" w:firstLine="0"/>
        <w:rPr>
          <w:szCs w:val="24"/>
        </w:rPr>
      </w:pPr>
      <w:r w:rsidRPr="00994DA7">
        <w:rPr>
          <w:b/>
          <w:szCs w:val="24"/>
        </w:rPr>
        <w:t>M</w:t>
      </w:r>
      <w:r w:rsidR="00A22693">
        <w:rPr>
          <w:b/>
          <w:szCs w:val="24"/>
        </w:rPr>
        <w:t>ADDE</w:t>
      </w:r>
      <w:r w:rsidRPr="00994DA7">
        <w:rPr>
          <w:b/>
          <w:szCs w:val="24"/>
        </w:rPr>
        <w:t xml:space="preserve"> 22- </w:t>
      </w:r>
      <w:r w:rsidR="00BD7860">
        <w:rPr>
          <w:szCs w:val="24"/>
        </w:rPr>
        <w:t>(</w:t>
      </w:r>
      <w:r w:rsidRPr="00994DA7">
        <w:rPr>
          <w:szCs w:val="24"/>
        </w:rPr>
        <w:t xml:space="preserve">1) Fakültede sınav sonuçlarının değerlendirilmesinde kullanılan dönem notu ve başarı durumu hesaplanmasında mutlak değerlendirme sistemi uygulanır.  </w:t>
      </w:r>
    </w:p>
    <w:p w14:paraId="5B1B6DA9" w14:textId="77777777" w:rsidR="00F23FBA" w:rsidRDefault="00A327EB" w:rsidP="004E5A46">
      <w:pPr>
        <w:spacing w:after="0" w:line="240" w:lineRule="atLeast"/>
        <w:ind w:left="-15" w:right="12"/>
      </w:pPr>
      <w:r w:rsidRPr="00994DA7">
        <w:rPr>
          <w:szCs w:val="24"/>
        </w:rPr>
        <w:t xml:space="preserve">Fakültede entegre sistem ile eğitim yapılmaktadır ve “ders kurul sınavı puanı” baraj sistemi uygulanarak hesaplanmaktadır. Baraj sistemi </w:t>
      </w:r>
      <w:proofErr w:type="gramStart"/>
      <w:r w:rsidRPr="00994DA7">
        <w:rPr>
          <w:szCs w:val="24"/>
        </w:rPr>
        <w:t>24 üncü</w:t>
      </w:r>
      <w:proofErr w:type="gramEnd"/>
      <w:r w:rsidRPr="00994DA7">
        <w:rPr>
          <w:szCs w:val="24"/>
        </w:rPr>
        <w:t xml:space="preserve"> maddede belirtildiği üzere uygulanmaktadır. Fakültede uygulanan notlar ve katsayıları aşağıdaki tabloda açıklanmıştır.</w:t>
      </w:r>
      <w:r>
        <w:t xml:space="preserve"> </w:t>
      </w:r>
    </w:p>
    <w:p w14:paraId="464ACCD4" w14:textId="77777777" w:rsidR="00186B03" w:rsidRPr="009F0207" w:rsidRDefault="00186B03">
      <w:pPr>
        <w:ind w:left="-15" w:right="12"/>
        <w:rPr>
          <w:sz w:val="16"/>
          <w:szCs w:val="16"/>
        </w:rPr>
      </w:pPr>
    </w:p>
    <w:tbl>
      <w:tblPr>
        <w:tblStyle w:val="TableGrid"/>
        <w:tblW w:w="8667" w:type="dxa"/>
        <w:tblInd w:w="-74" w:type="dxa"/>
        <w:tblCellMar>
          <w:top w:w="129" w:type="dxa"/>
          <w:left w:w="1006" w:type="dxa"/>
          <w:bottom w:w="51" w:type="dxa"/>
          <w:right w:w="115" w:type="dxa"/>
        </w:tblCellMar>
        <w:tblLook w:val="04A0" w:firstRow="1" w:lastRow="0" w:firstColumn="1" w:lastColumn="0" w:noHBand="0" w:noVBand="1"/>
      </w:tblPr>
      <w:tblGrid>
        <w:gridCol w:w="3266"/>
        <w:gridCol w:w="2708"/>
        <w:gridCol w:w="2693"/>
      </w:tblGrid>
      <w:tr w:rsidR="00F23FBA" w14:paraId="65EC5227" w14:textId="77777777">
        <w:trPr>
          <w:trHeight w:val="456"/>
        </w:trPr>
        <w:tc>
          <w:tcPr>
            <w:tcW w:w="3266" w:type="dxa"/>
            <w:tcBorders>
              <w:top w:val="single" w:sz="6" w:space="0" w:color="9F9F9F"/>
              <w:left w:val="single" w:sz="6" w:space="0" w:color="EFEFEF"/>
              <w:bottom w:val="single" w:sz="6" w:space="0" w:color="9F9F9F"/>
              <w:right w:val="single" w:sz="6" w:space="0" w:color="9F9F9F"/>
            </w:tcBorders>
            <w:vAlign w:val="bottom"/>
          </w:tcPr>
          <w:p w14:paraId="3EA0B217" w14:textId="77777777" w:rsidR="00F23FBA" w:rsidRDefault="00A327EB">
            <w:pPr>
              <w:spacing w:after="0" w:line="259" w:lineRule="auto"/>
              <w:ind w:right="911" w:firstLine="0"/>
              <w:jc w:val="center"/>
            </w:pPr>
            <w:r>
              <w:rPr>
                <w:b/>
              </w:rPr>
              <w:t>Başarı Notu</w:t>
            </w:r>
            <w:r>
              <w:t xml:space="preserve"> </w:t>
            </w:r>
          </w:p>
        </w:tc>
        <w:tc>
          <w:tcPr>
            <w:tcW w:w="2708" w:type="dxa"/>
            <w:tcBorders>
              <w:top w:val="single" w:sz="6" w:space="0" w:color="9F9F9F"/>
              <w:left w:val="single" w:sz="6" w:space="0" w:color="9F9F9F"/>
              <w:bottom w:val="single" w:sz="6" w:space="0" w:color="9F9F9F"/>
              <w:right w:val="single" w:sz="6" w:space="0" w:color="9F9F9F"/>
            </w:tcBorders>
            <w:vAlign w:val="bottom"/>
          </w:tcPr>
          <w:p w14:paraId="35DCE45D" w14:textId="77777777" w:rsidR="00F23FBA" w:rsidRDefault="00A327EB">
            <w:pPr>
              <w:spacing w:after="0" w:line="259" w:lineRule="auto"/>
              <w:ind w:right="800" w:firstLine="0"/>
              <w:jc w:val="center"/>
            </w:pPr>
            <w:r>
              <w:rPr>
                <w:b/>
              </w:rPr>
              <w:t>Katsayı</w:t>
            </w:r>
            <w:r>
              <w:t xml:space="preserve"> </w:t>
            </w:r>
          </w:p>
        </w:tc>
        <w:tc>
          <w:tcPr>
            <w:tcW w:w="2694" w:type="dxa"/>
            <w:tcBorders>
              <w:top w:val="single" w:sz="6" w:space="0" w:color="9F9F9F"/>
              <w:left w:val="single" w:sz="6" w:space="0" w:color="9F9F9F"/>
              <w:bottom w:val="single" w:sz="6" w:space="0" w:color="9F9F9F"/>
              <w:right w:val="single" w:sz="6" w:space="0" w:color="9F9F9F"/>
            </w:tcBorders>
          </w:tcPr>
          <w:p w14:paraId="76318C9D" w14:textId="77777777" w:rsidR="00F23FBA" w:rsidRDefault="00A327EB">
            <w:pPr>
              <w:spacing w:after="0" w:line="259" w:lineRule="auto"/>
              <w:ind w:right="0" w:firstLine="0"/>
              <w:jc w:val="left"/>
            </w:pPr>
            <w:r>
              <w:rPr>
                <w:b/>
              </w:rPr>
              <w:t>Not Aralığı</w:t>
            </w:r>
            <w:r>
              <w:t xml:space="preserve"> </w:t>
            </w:r>
          </w:p>
        </w:tc>
      </w:tr>
      <w:tr w:rsidR="00F23FBA" w14:paraId="4C6B5E92" w14:textId="77777777">
        <w:trPr>
          <w:trHeight w:val="451"/>
        </w:trPr>
        <w:tc>
          <w:tcPr>
            <w:tcW w:w="3266" w:type="dxa"/>
            <w:tcBorders>
              <w:top w:val="single" w:sz="6" w:space="0" w:color="9F9F9F"/>
              <w:left w:val="single" w:sz="6" w:space="0" w:color="EFEFEF"/>
              <w:bottom w:val="single" w:sz="6" w:space="0" w:color="9F9F9F"/>
              <w:right w:val="single" w:sz="6" w:space="0" w:color="9F9F9F"/>
            </w:tcBorders>
          </w:tcPr>
          <w:p w14:paraId="36188A65" w14:textId="77777777" w:rsidR="00F23FBA" w:rsidRDefault="00A327EB">
            <w:pPr>
              <w:spacing w:after="0" w:line="259" w:lineRule="auto"/>
              <w:ind w:right="0" w:firstLine="0"/>
              <w:jc w:val="left"/>
            </w:pPr>
            <w:r>
              <w:t xml:space="preserve">AA </w:t>
            </w:r>
          </w:p>
        </w:tc>
        <w:tc>
          <w:tcPr>
            <w:tcW w:w="2708" w:type="dxa"/>
            <w:tcBorders>
              <w:top w:val="single" w:sz="6" w:space="0" w:color="9F9F9F"/>
              <w:left w:val="single" w:sz="6" w:space="0" w:color="9F9F9F"/>
              <w:bottom w:val="single" w:sz="6" w:space="0" w:color="9F9F9F"/>
              <w:right w:val="single" w:sz="6" w:space="0" w:color="9F9F9F"/>
            </w:tcBorders>
          </w:tcPr>
          <w:p w14:paraId="66821191" w14:textId="77777777" w:rsidR="00F23FBA" w:rsidRDefault="00A327EB">
            <w:pPr>
              <w:spacing w:after="0" w:line="259" w:lineRule="auto"/>
              <w:ind w:right="1165" w:firstLine="0"/>
              <w:jc w:val="center"/>
            </w:pPr>
            <w:r>
              <w:t xml:space="preserve">4.00 </w:t>
            </w:r>
          </w:p>
        </w:tc>
        <w:tc>
          <w:tcPr>
            <w:tcW w:w="2694" w:type="dxa"/>
            <w:tcBorders>
              <w:top w:val="single" w:sz="6" w:space="0" w:color="9F9F9F"/>
              <w:left w:val="single" w:sz="6" w:space="0" w:color="9F9F9F"/>
              <w:bottom w:val="single" w:sz="6" w:space="0" w:color="9F9F9F"/>
              <w:right w:val="single" w:sz="6" w:space="0" w:color="9F9F9F"/>
            </w:tcBorders>
          </w:tcPr>
          <w:p w14:paraId="26E8CF74" w14:textId="77777777" w:rsidR="00F23FBA" w:rsidRDefault="00A327EB">
            <w:pPr>
              <w:spacing w:after="0" w:line="259" w:lineRule="auto"/>
              <w:ind w:right="0" w:firstLine="0"/>
              <w:jc w:val="left"/>
            </w:pPr>
            <w:r>
              <w:t xml:space="preserve">90.00-100.00 </w:t>
            </w:r>
          </w:p>
        </w:tc>
      </w:tr>
      <w:tr w:rsidR="00F23FBA" w14:paraId="76F8A8CD" w14:textId="77777777">
        <w:trPr>
          <w:trHeight w:val="446"/>
        </w:trPr>
        <w:tc>
          <w:tcPr>
            <w:tcW w:w="3266" w:type="dxa"/>
            <w:tcBorders>
              <w:top w:val="single" w:sz="6" w:space="0" w:color="9F9F9F"/>
              <w:left w:val="single" w:sz="6" w:space="0" w:color="EFEFEF"/>
              <w:bottom w:val="single" w:sz="6" w:space="0" w:color="9F9F9F"/>
              <w:right w:val="single" w:sz="6" w:space="0" w:color="9F9F9F"/>
            </w:tcBorders>
          </w:tcPr>
          <w:p w14:paraId="4E17E12D" w14:textId="77777777" w:rsidR="00F23FBA" w:rsidRDefault="00A327EB">
            <w:pPr>
              <w:spacing w:after="0" w:line="259" w:lineRule="auto"/>
              <w:ind w:right="0" w:firstLine="0"/>
              <w:jc w:val="left"/>
            </w:pPr>
            <w:r>
              <w:t xml:space="preserve">BA </w:t>
            </w:r>
          </w:p>
        </w:tc>
        <w:tc>
          <w:tcPr>
            <w:tcW w:w="2708" w:type="dxa"/>
            <w:tcBorders>
              <w:top w:val="single" w:sz="6" w:space="0" w:color="9F9F9F"/>
              <w:left w:val="single" w:sz="6" w:space="0" w:color="9F9F9F"/>
              <w:bottom w:val="single" w:sz="6" w:space="0" w:color="9F9F9F"/>
              <w:right w:val="single" w:sz="6" w:space="0" w:color="9F9F9F"/>
            </w:tcBorders>
          </w:tcPr>
          <w:p w14:paraId="052668E6" w14:textId="77777777" w:rsidR="00F23FBA" w:rsidRDefault="00A327EB">
            <w:pPr>
              <w:spacing w:after="0" w:line="259" w:lineRule="auto"/>
              <w:ind w:right="1165" w:firstLine="0"/>
              <w:jc w:val="center"/>
            </w:pPr>
            <w:r>
              <w:t xml:space="preserve">3.50 </w:t>
            </w:r>
          </w:p>
        </w:tc>
        <w:tc>
          <w:tcPr>
            <w:tcW w:w="2694" w:type="dxa"/>
            <w:tcBorders>
              <w:top w:val="single" w:sz="6" w:space="0" w:color="9F9F9F"/>
              <w:left w:val="single" w:sz="6" w:space="0" w:color="9F9F9F"/>
              <w:bottom w:val="single" w:sz="6" w:space="0" w:color="9F9F9F"/>
              <w:right w:val="single" w:sz="6" w:space="0" w:color="9F9F9F"/>
            </w:tcBorders>
          </w:tcPr>
          <w:p w14:paraId="2D92E219" w14:textId="77777777" w:rsidR="00F23FBA" w:rsidRDefault="00A327EB">
            <w:pPr>
              <w:spacing w:after="0" w:line="259" w:lineRule="auto"/>
              <w:ind w:right="0" w:firstLine="0"/>
              <w:jc w:val="left"/>
            </w:pPr>
            <w:r>
              <w:t xml:space="preserve">80.00-89.99 </w:t>
            </w:r>
          </w:p>
        </w:tc>
      </w:tr>
      <w:tr w:rsidR="00F23FBA" w14:paraId="34502C72" w14:textId="77777777">
        <w:trPr>
          <w:trHeight w:val="452"/>
        </w:trPr>
        <w:tc>
          <w:tcPr>
            <w:tcW w:w="3266" w:type="dxa"/>
            <w:tcBorders>
              <w:top w:val="single" w:sz="6" w:space="0" w:color="9F9F9F"/>
              <w:left w:val="single" w:sz="6" w:space="0" w:color="EFEFEF"/>
              <w:bottom w:val="single" w:sz="6" w:space="0" w:color="9F9F9F"/>
              <w:right w:val="single" w:sz="6" w:space="0" w:color="9F9F9F"/>
            </w:tcBorders>
          </w:tcPr>
          <w:p w14:paraId="3C70CADE" w14:textId="77777777" w:rsidR="00F23FBA" w:rsidRDefault="00A327EB">
            <w:pPr>
              <w:spacing w:after="0" w:line="259" w:lineRule="auto"/>
              <w:ind w:right="0" w:firstLine="0"/>
              <w:jc w:val="left"/>
            </w:pPr>
            <w:r>
              <w:t xml:space="preserve">BB </w:t>
            </w:r>
          </w:p>
        </w:tc>
        <w:tc>
          <w:tcPr>
            <w:tcW w:w="2708" w:type="dxa"/>
            <w:tcBorders>
              <w:top w:val="single" w:sz="6" w:space="0" w:color="9F9F9F"/>
              <w:left w:val="single" w:sz="6" w:space="0" w:color="9F9F9F"/>
              <w:bottom w:val="single" w:sz="6" w:space="0" w:color="9F9F9F"/>
              <w:right w:val="single" w:sz="6" w:space="0" w:color="9F9F9F"/>
            </w:tcBorders>
          </w:tcPr>
          <w:p w14:paraId="4E236D01" w14:textId="77777777" w:rsidR="00F23FBA" w:rsidRDefault="00A327EB">
            <w:pPr>
              <w:spacing w:after="0" w:line="259" w:lineRule="auto"/>
              <w:ind w:right="1165" w:firstLine="0"/>
              <w:jc w:val="center"/>
            </w:pPr>
            <w:r>
              <w:t xml:space="preserve">3.00 </w:t>
            </w:r>
          </w:p>
        </w:tc>
        <w:tc>
          <w:tcPr>
            <w:tcW w:w="2694" w:type="dxa"/>
            <w:tcBorders>
              <w:top w:val="single" w:sz="6" w:space="0" w:color="9F9F9F"/>
              <w:left w:val="single" w:sz="6" w:space="0" w:color="9F9F9F"/>
              <w:bottom w:val="single" w:sz="6" w:space="0" w:color="9F9F9F"/>
              <w:right w:val="single" w:sz="6" w:space="0" w:color="9F9F9F"/>
            </w:tcBorders>
          </w:tcPr>
          <w:p w14:paraId="4019AEB5" w14:textId="77777777" w:rsidR="00F23FBA" w:rsidRDefault="00A327EB">
            <w:pPr>
              <w:spacing w:after="0" w:line="259" w:lineRule="auto"/>
              <w:ind w:right="0" w:firstLine="0"/>
              <w:jc w:val="left"/>
            </w:pPr>
            <w:r>
              <w:t xml:space="preserve">70.00-79.99 </w:t>
            </w:r>
          </w:p>
        </w:tc>
      </w:tr>
      <w:tr w:rsidR="00F23FBA" w14:paraId="018E1360" w14:textId="77777777">
        <w:trPr>
          <w:trHeight w:val="446"/>
        </w:trPr>
        <w:tc>
          <w:tcPr>
            <w:tcW w:w="3266" w:type="dxa"/>
            <w:tcBorders>
              <w:top w:val="single" w:sz="6" w:space="0" w:color="9F9F9F"/>
              <w:left w:val="single" w:sz="6" w:space="0" w:color="EFEFEF"/>
              <w:bottom w:val="single" w:sz="6" w:space="0" w:color="9F9F9F"/>
              <w:right w:val="single" w:sz="6" w:space="0" w:color="9F9F9F"/>
            </w:tcBorders>
          </w:tcPr>
          <w:p w14:paraId="02C5F154" w14:textId="77777777" w:rsidR="00F23FBA" w:rsidRDefault="00A327EB">
            <w:pPr>
              <w:spacing w:after="0" w:line="259" w:lineRule="auto"/>
              <w:ind w:right="0" w:firstLine="0"/>
              <w:jc w:val="left"/>
            </w:pPr>
            <w:r>
              <w:t xml:space="preserve">CB </w:t>
            </w:r>
          </w:p>
        </w:tc>
        <w:tc>
          <w:tcPr>
            <w:tcW w:w="2708" w:type="dxa"/>
            <w:tcBorders>
              <w:top w:val="single" w:sz="6" w:space="0" w:color="9F9F9F"/>
              <w:left w:val="single" w:sz="6" w:space="0" w:color="9F9F9F"/>
              <w:bottom w:val="single" w:sz="6" w:space="0" w:color="9F9F9F"/>
              <w:right w:val="single" w:sz="6" w:space="0" w:color="9F9F9F"/>
            </w:tcBorders>
          </w:tcPr>
          <w:p w14:paraId="7EC7C3CE" w14:textId="77777777" w:rsidR="00F23FBA" w:rsidRDefault="00A327EB">
            <w:pPr>
              <w:spacing w:after="0" w:line="259" w:lineRule="auto"/>
              <w:ind w:right="1165" w:firstLine="0"/>
              <w:jc w:val="center"/>
            </w:pPr>
            <w:r>
              <w:t xml:space="preserve">2.50 </w:t>
            </w:r>
          </w:p>
        </w:tc>
        <w:tc>
          <w:tcPr>
            <w:tcW w:w="2694" w:type="dxa"/>
            <w:tcBorders>
              <w:top w:val="single" w:sz="6" w:space="0" w:color="9F9F9F"/>
              <w:left w:val="single" w:sz="6" w:space="0" w:color="9F9F9F"/>
              <w:bottom w:val="single" w:sz="6" w:space="0" w:color="9F9F9F"/>
              <w:right w:val="single" w:sz="6" w:space="0" w:color="9F9F9F"/>
            </w:tcBorders>
          </w:tcPr>
          <w:p w14:paraId="50AFC10E" w14:textId="77777777" w:rsidR="00F23FBA" w:rsidRDefault="00A327EB">
            <w:pPr>
              <w:spacing w:after="0" w:line="259" w:lineRule="auto"/>
              <w:ind w:right="0" w:firstLine="0"/>
              <w:jc w:val="left"/>
            </w:pPr>
            <w:r>
              <w:t xml:space="preserve">65.00-69.99 </w:t>
            </w:r>
          </w:p>
        </w:tc>
      </w:tr>
      <w:tr w:rsidR="00F23FBA" w14:paraId="6C76295F" w14:textId="77777777">
        <w:trPr>
          <w:trHeight w:val="451"/>
        </w:trPr>
        <w:tc>
          <w:tcPr>
            <w:tcW w:w="3266" w:type="dxa"/>
            <w:tcBorders>
              <w:top w:val="single" w:sz="6" w:space="0" w:color="9F9F9F"/>
              <w:left w:val="single" w:sz="6" w:space="0" w:color="EFEFEF"/>
              <w:bottom w:val="single" w:sz="6" w:space="0" w:color="9F9F9F"/>
              <w:right w:val="single" w:sz="6" w:space="0" w:color="9F9F9F"/>
            </w:tcBorders>
          </w:tcPr>
          <w:p w14:paraId="428A02D2" w14:textId="77777777" w:rsidR="00F23FBA" w:rsidRDefault="00A327EB">
            <w:pPr>
              <w:spacing w:after="0" w:line="259" w:lineRule="auto"/>
              <w:ind w:right="0" w:firstLine="0"/>
              <w:jc w:val="left"/>
            </w:pPr>
            <w:r>
              <w:t xml:space="preserve">CC </w:t>
            </w:r>
          </w:p>
        </w:tc>
        <w:tc>
          <w:tcPr>
            <w:tcW w:w="2708" w:type="dxa"/>
            <w:tcBorders>
              <w:top w:val="single" w:sz="6" w:space="0" w:color="9F9F9F"/>
              <w:left w:val="single" w:sz="6" w:space="0" w:color="9F9F9F"/>
              <w:bottom w:val="single" w:sz="6" w:space="0" w:color="9F9F9F"/>
              <w:right w:val="single" w:sz="6" w:space="0" w:color="9F9F9F"/>
            </w:tcBorders>
          </w:tcPr>
          <w:p w14:paraId="439B0DED" w14:textId="77777777" w:rsidR="00F23FBA" w:rsidRDefault="00A327EB">
            <w:pPr>
              <w:spacing w:after="0" w:line="259" w:lineRule="auto"/>
              <w:ind w:right="1165" w:firstLine="0"/>
              <w:jc w:val="center"/>
            </w:pPr>
            <w:r>
              <w:t xml:space="preserve">2.00 </w:t>
            </w:r>
          </w:p>
        </w:tc>
        <w:tc>
          <w:tcPr>
            <w:tcW w:w="2694" w:type="dxa"/>
            <w:tcBorders>
              <w:top w:val="single" w:sz="6" w:space="0" w:color="9F9F9F"/>
              <w:left w:val="single" w:sz="6" w:space="0" w:color="9F9F9F"/>
              <w:bottom w:val="single" w:sz="6" w:space="0" w:color="9F9F9F"/>
              <w:right w:val="single" w:sz="6" w:space="0" w:color="9F9F9F"/>
            </w:tcBorders>
          </w:tcPr>
          <w:p w14:paraId="2E722806" w14:textId="77777777" w:rsidR="00F23FBA" w:rsidRDefault="00A327EB">
            <w:pPr>
              <w:spacing w:after="0" w:line="259" w:lineRule="auto"/>
              <w:ind w:right="0" w:firstLine="0"/>
              <w:jc w:val="left"/>
            </w:pPr>
            <w:r>
              <w:t xml:space="preserve">60.00-64.99 </w:t>
            </w:r>
          </w:p>
        </w:tc>
      </w:tr>
      <w:tr w:rsidR="00F23FBA" w14:paraId="164D71C1" w14:textId="77777777">
        <w:trPr>
          <w:trHeight w:val="446"/>
        </w:trPr>
        <w:tc>
          <w:tcPr>
            <w:tcW w:w="3266" w:type="dxa"/>
            <w:tcBorders>
              <w:top w:val="single" w:sz="6" w:space="0" w:color="9F9F9F"/>
              <w:left w:val="single" w:sz="6" w:space="0" w:color="EFEFEF"/>
              <w:bottom w:val="single" w:sz="6" w:space="0" w:color="9F9F9F"/>
              <w:right w:val="single" w:sz="6" w:space="0" w:color="9F9F9F"/>
            </w:tcBorders>
          </w:tcPr>
          <w:p w14:paraId="0C1E0E63" w14:textId="77777777" w:rsidR="00F23FBA" w:rsidRDefault="00A327EB">
            <w:pPr>
              <w:spacing w:after="0" w:line="259" w:lineRule="auto"/>
              <w:ind w:right="0" w:firstLine="0"/>
              <w:jc w:val="left"/>
            </w:pPr>
            <w:r>
              <w:lastRenderedPageBreak/>
              <w:t xml:space="preserve">DC </w:t>
            </w:r>
          </w:p>
        </w:tc>
        <w:tc>
          <w:tcPr>
            <w:tcW w:w="2708" w:type="dxa"/>
            <w:tcBorders>
              <w:top w:val="single" w:sz="6" w:space="0" w:color="9F9F9F"/>
              <w:left w:val="single" w:sz="6" w:space="0" w:color="9F9F9F"/>
              <w:bottom w:val="single" w:sz="6" w:space="0" w:color="9F9F9F"/>
              <w:right w:val="single" w:sz="6" w:space="0" w:color="9F9F9F"/>
            </w:tcBorders>
          </w:tcPr>
          <w:p w14:paraId="781A9C97" w14:textId="77777777" w:rsidR="00F23FBA" w:rsidRDefault="00A327EB">
            <w:pPr>
              <w:spacing w:after="0" w:line="259" w:lineRule="auto"/>
              <w:ind w:right="1165" w:firstLine="0"/>
              <w:jc w:val="center"/>
            </w:pPr>
            <w:r>
              <w:t xml:space="preserve">1.50 </w:t>
            </w:r>
          </w:p>
        </w:tc>
        <w:tc>
          <w:tcPr>
            <w:tcW w:w="2694" w:type="dxa"/>
            <w:tcBorders>
              <w:top w:val="single" w:sz="6" w:space="0" w:color="9F9F9F"/>
              <w:left w:val="single" w:sz="6" w:space="0" w:color="9F9F9F"/>
              <w:bottom w:val="single" w:sz="6" w:space="0" w:color="9F9F9F"/>
              <w:right w:val="single" w:sz="6" w:space="0" w:color="9F9F9F"/>
            </w:tcBorders>
          </w:tcPr>
          <w:p w14:paraId="2FF648A3" w14:textId="77777777" w:rsidR="00F23FBA" w:rsidRDefault="00A327EB">
            <w:pPr>
              <w:spacing w:after="0" w:line="259" w:lineRule="auto"/>
              <w:ind w:right="0" w:firstLine="0"/>
              <w:jc w:val="left"/>
            </w:pPr>
            <w:r>
              <w:t xml:space="preserve">55.00-59.99 </w:t>
            </w:r>
          </w:p>
        </w:tc>
      </w:tr>
      <w:tr w:rsidR="00F23FBA" w14:paraId="2498E46A" w14:textId="77777777">
        <w:trPr>
          <w:trHeight w:val="452"/>
        </w:trPr>
        <w:tc>
          <w:tcPr>
            <w:tcW w:w="3266" w:type="dxa"/>
            <w:tcBorders>
              <w:top w:val="single" w:sz="6" w:space="0" w:color="9F9F9F"/>
              <w:left w:val="single" w:sz="6" w:space="0" w:color="EFEFEF"/>
              <w:bottom w:val="single" w:sz="6" w:space="0" w:color="9F9F9F"/>
              <w:right w:val="single" w:sz="6" w:space="0" w:color="9F9F9F"/>
            </w:tcBorders>
          </w:tcPr>
          <w:p w14:paraId="3411B91A" w14:textId="77777777" w:rsidR="00F23FBA" w:rsidRDefault="00A327EB">
            <w:pPr>
              <w:spacing w:after="0" w:line="259" w:lineRule="auto"/>
              <w:ind w:right="0" w:firstLine="0"/>
              <w:jc w:val="left"/>
            </w:pPr>
            <w:r>
              <w:t xml:space="preserve">DD </w:t>
            </w:r>
          </w:p>
        </w:tc>
        <w:tc>
          <w:tcPr>
            <w:tcW w:w="2708" w:type="dxa"/>
            <w:tcBorders>
              <w:top w:val="single" w:sz="6" w:space="0" w:color="9F9F9F"/>
              <w:left w:val="single" w:sz="6" w:space="0" w:color="9F9F9F"/>
              <w:bottom w:val="single" w:sz="6" w:space="0" w:color="9F9F9F"/>
              <w:right w:val="single" w:sz="6" w:space="0" w:color="9F9F9F"/>
            </w:tcBorders>
          </w:tcPr>
          <w:p w14:paraId="26F6F8EF" w14:textId="77777777" w:rsidR="00F23FBA" w:rsidRDefault="00A327EB">
            <w:pPr>
              <w:spacing w:after="0" w:line="259" w:lineRule="auto"/>
              <w:ind w:right="1165" w:firstLine="0"/>
              <w:jc w:val="center"/>
            </w:pPr>
            <w:r>
              <w:t xml:space="preserve">1.00 </w:t>
            </w:r>
          </w:p>
        </w:tc>
        <w:tc>
          <w:tcPr>
            <w:tcW w:w="2694" w:type="dxa"/>
            <w:tcBorders>
              <w:top w:val="single" w:sz="6" w:space="0" w:color="9F9F9F"/>
              <w:left w:val="single" w:sz="6" w:space="0" w:color="9F9F9F"/>
              <w:bottom w:val="single" w:sz="6" w:space="0" w:color="9F9F9F"/>
              <w:right w:val="single" w:sz="6" w:space="0" w:color="9F9F9F"/>
            </w:tcBorders>
          </w:tcPr>
          <w:p w14:paraId="6BB89E2C" w14:textId="77777777" w:rsidR="00F23FBA" w:rsidRDefault="00A327EB">
            <w:pPr>
              <w:spacing w:after="0" w:line="259" w:lineRule="auto"/>
              <w:ind w:right="0" w:firstLine="0"/>
              <w:jc w:val="left"/>
            </w:pPr>
            <w:r>
              <w:t xml:space="preserve">50.00-54.99 </w:t>
            </w:r>
          </w:p>
        </w:tc>
      </w:tr>
      <w:tr w:rsidR="00F23FBA" w14:paraId="08AC0D3B" w14:textId="77777777">
        <w:trPr>
          <w:trHeight w:val="451"/>
        </w:trPr>
        <w:tc>
          <w:tcPr>
            <w:tcW w:w="3266" w:type="dxa"/>
            <w:tcBorders>
              <w:top w:val="single" w:sz="6" w:space="0" w:color="9F9F9F"/>
              <w:left w:val="single" w:sz="6" w:space="0" w:color="EFEFEF"/>
              <w:bottom w:val="single" w:sz="6" w:space="0" w:color="9F9F9F"/>
              <w:right w:val="single" w:sz="6" w:space="0" w:color="9F9F9F"/>
            </w:tcBorders>
          </w:tcPr>
          <w:p w14:paraId="187F75AD" w14:textId="77777777" w:rsidR="00F23FBA" w:rsidRDefault="00A327EB">
            <w:pPr>
              <w:spacing w:after="0" w:line="259" w:lineRule="auto"/>
              <w:ind w:right="0" w:firstLine="0"/>
              <w:jc w:val="left"/>
            </w:pPr>
            <w:r>
              <w:t xml:space="preserve">FD </w:t>
            </w:r>
          </w:p>
        </w:tc>
        <w:tc>
          <w:tcPr>
            <w:tcW w:w="2708" w:type="dxa"/>
            <w:tcBorders>
              <w:top w:val="single" w:sz="6" w:space="0" w:color="9F9F9F"/>
              <w:left w:val="single" w:sz="6" w:space="0" w:color="9F9F9F"/>
              <w:bottom w:val="single" w:sz="6" w:space="0" w:color="9F9F9F"/>
              <w:right w:val="single" w:sz="6" w:space="0" w:color="9F9F9F"/>
            </w:tcBorders>
          </w:tcPr>
          <w:p w14:paraId="6CD2260B" w14:textId="77777777" w:rsidR="00F23FBA" w:rsidRDefault="00A327EB">
            <w:pPr>
              <w:spacing w:after="0" w:line="259" w:lineRule="auto"/>
              <w:ind w:right="1165" w:firstLine="0"/>
              <w:jc w:val="center"/>
            </w:pPr>
            <w:r>
              <w:t xml:space="preserve">0.50 </w:t>
            </w:r>
          </w:p>
        </w:tc>
        <w:tc>
          <w:tcPr>
            <w:tcW w:w="2694" w:type="dxa"/>
            <w:tcBorders>
              <w:top w:val="single" w:sz="6" w:space="0" w:color="9F9F9F"/>
              <w:left w:val="single" w:sz="6" w:space="0" w:color="9F9F9F"/>
              <w:bottom w:val="single" w:sz="6" w:space="0" w:color="9F9F9F"/>
              <w:right w:val="single" w:sz="6" w:space="0" w:color="9F9F9F"/>
            </w:tcBorders>
          </w:tcPr>
          <w:p w14:paraId="550A56AD" w14:textId="77777777" w:rsidR="00F23FBA" w:rsidRDefault="00A327EB">
            <w:pPr>
              <w:spacing w:after="0" w:line="259" w:lineRule="auto"/>
              <w:ind w:right="0" w:firstLine="0"/>
              <w:jc w:val="left"/>
            </w:pPr>
            <w:r>
              <w:t xml:space="preserve">30.00-49.99 </w:t>
            </w:r>
          </w:p>
        </w:tc>
      </w:tr>
      <w:tr w:rsidR="00F23FBA" w14:paraId="4C46DA73" w14:textId="77777777">
        <w:trPr>
          <w:trHeight w:val="456"/>
        </w:trPr>
        <w:tc>
          <w:tcPr>
            <w:tcW w:w="3266" w:type="dxa"/>
            <w:tcBorders>
              <w:top w:val="single" w:sz="6" w:space="0" w:color="9F9F9F"/>
              <w:left w:val="single" w:sz="6" w:space="0" w:color="EFEFEF"/>
              <w:bottom w:val="single" w:sz="6" w:space="0" w:color="9F9F9F"/>
              <w:right w:val="single" w:sz="6" w:space="0" w:color="9F9F9F"/>
            </w:tcBorders>
          </w:tcPr>
          <w:p w14:paraId="4B8456DE" w14:textId="77777777" w:rsidR="00F23FBA" w:rsidRDefault="00A327EB">
            <w:pPr>
              <w:spacing w:after="0" w:line="259" w:lineRule="auto"/>
              <w:ind w:right="0" w:firstLine="0"/>
              <w:jc w:val="left"/>
            </w:pPr>
            <w:r>
              <w:t xml:space="preserve">FF </w:t>
            </w:r>
          </w:p>
        </w:tc>
        <w:tc>
          <w:tcPr>
            <w:tcW w:w="2708" w:type="dxa"/>
            <w:tcBorders>
              <w:top w:val="single" w:sz="6" w:space="0" w:color="9F9F9F"/>
              <w:left w:val="single" w:sz="6" w:space="0" w:color="9F9F9F"/>
              <w:bottom w:val="single" w:sz="6" w:space="0" w:color="9F9F9F"/>
              <w:right w:val="single" w:sz="6" w:space="0" w:color="9F9F9F"/>
            </w:tcBorders>
          </w:tcPr>
          <w:p w14:paraId="2F055299" w14:textId="77777777" w:rsidR="00F23FBA" w:rsidRDefault="00A327EB">
            <w:pPr>
              <w:spacing w:after="0" w:line="259" w:lineRule="auto"/>
              <w:ind w:right="1165" w:firstLine="0"/>
              <w:jc w:val="center"/>
            </w:pPr>
            <w:r>
              <w:t xml:space="preserve">0.00 </w:t>
            </w:r>
          </w:p>
        </w:tc>
        <w:tc>
          <w:tcPr>
            <w:tcW w:w="2694" w:type="dxa"/>
            <w:tcBorders>
              <w:top w:val="single" w:sz="6" w:space="0" w:color="9F9F9F"/>
              <w:left w:val="single" w:sz="6" w:space="0" w:color="9F9F9F"/>
              <w:bottom w:val="single" w:sz="6" w:space="0" w:color="9F9F9F"/>
              <w:right w:val="single" w:sz="6" w:space="0" w:color="9F9F9F"/>
            </w:tcBorders>
          </w:tcPr>
          <w:p w14:paraId="7A3E8A26" w14:textId="77777777" w:rsidR="00F23FBA" w:rsidRDefault="00F23FBA" w:rsidP="00A22693">
            <w:pPr>
              <w:pStyle w:val="ListeParagraf"/>
              <w:numPr>
                <w:ilvl w:val="3"/>
                <w:numId w:val="31"/>
              </w:numPr>
              <w:spacing w:after="0" w:line="259" w:lineRule="auto"/>
              <w:ind w:right="530"/>
              <w:jc w:val="center"/>
            </w:pPr>
          </w:p>
        </w:tc>
      </w:tr>
    </w:tbl>
    <w:p w14:paraId="2BFD9025" w14:textId="77777777" w:rsidR="004E5A46" w:rsidRPr="009F0207" w:rsidRDefault="004E5A46" w:rsidP="00A22693">
      <w:pPr>
        <w:ind w:right="12" w:firstLine="0"/>
        <w:rPr>
          <w:sz w:val="16"/>
          <w:szCs w:val="16"/>
        </w:rPr>
      </w:pPr>
    </w:p>
    <w:p w14:paraId="5537575A" w14:textId="74DF0CDE" w:rsidR="00F23FBA" w:rsidRDefault="00A22693" w:rsidP="004E5A46">
      <w:pPr>
        <w:spacing w:after="0" w:line="240" w:lineRule="atLeast"/>
        <w:ind w:right="12" w:firstLine="0"/>
      </w:pPr>
      <w:r>
        <w:t xml:space="preserve">a) </w:t>
      </w:r>
      <w:r w:rsidR="00A327EB">
        <w:t xml:space="preserve">Geçer </w:t>
      </w:r>
      <w:r w:rsidR="00DD7013">
        <w:t>n</w:t>
      </w:r>
      <w:r w:rsidR="00A327EB">
        <w:t xml:space="preserve">otlar CC ve üstü notlardır. </w:t>
      </w:r>
    </w:p>
    <w:p w14:paraId="471EEEE9" w14:textId="77777777" w:rsidR="00F23FBA" w:rsidRDefault="00A22693" w:rsidP="004E5A46">
      <w:pPr>
        <w:spacing w:after="0" w:line="240" w:lineRule="atLeast"/>
        <w:ind w:right="12" w:firstLine="0"/>
      </w:pPr>
      <w:r>
        <w:t xml:space="preserve">b) </w:t>
      </w:r>
      <w:r w:rsidR="00A327EB">
        <w:t xml:space="preserve">Geçmez notlar: DC ve altı notlardır.  </w:t>
      </w:r>
    </w:p>
    <w:p w14:paraId="08C04AF9" w14:textId="77777777" w:rsidR="00F23FBA" w:rsidRDefault="00A22693" w:rsidP="004E5A46">
      <w:pPr>
        <w:spacing w:after="0" w:line="240" w:lineRule="atLeast"/>
        <w:ind w:right="12" w:firstLine="0"/>
      </w:pPr>
      <w:r>
        <w:t xml:space="preserve">c) </w:t>
      </w:r>
      <w:r w:rsidR="00A327EB">
        <w:t xml:space="preserve">Derse devam yükümlülüklerini yerine getirmeyen öğrencilere (FF) notu verilir.  </w:t>
      </w:r>
    </w:p>
    <w:p w14:paraId="72F7042D" w14:textId="3593743D" w:rsidR="00F23FBA" w:rsidRDefault="00A22693" w:rsidP="004E5A46">
      <w:pPr>
        <w:spacing w:after="0" w:line="240" w:lineRule="atLeast"/>
        <w:ind w:right="12" w:firstLine="0"/>
      </w:pPr>
      <w:proofErr w:type="gramStart"/>
      <w:r>
        <w:t>ç</w:t>
      </w:r>
      <w:proofErr w:type="gramEnd"/>
      <w:r>
        <w:t xml:space="preserve">) </w:t>
      </w:r>
      <w:r w:rsidR="00A327EB">
        <w:t>M (muaf); daha önce alınıp başarılan ve eşdeğerliği Baş Koordinatörün önerisi</w:t>
      </w:r>
      <w:r w:rsidR="00A11C61">
        <w:t xml:space="preserve"> </w:t>
      </w:r>
      <w:r w:rsidR="00A327EB">
        <w:t xml:space="preserve">üzerine Fakülte Yönetim Kurulunca muafiyeti onaylanan dersler için verilen işarettir. </w:t>
      </w:r>
    </w:p>
    <w:p w14:paraId="09682CA2" w14:textId="77777777" w:rsidR="00F23FBA" w:rsidRDefault="00526830" w:rsidP="004E5A46">
      <w:pPr>
        <w:spacing w:after="0" w:line="240" w:lineRule="atLeast"/>
        <w:ind w:right="0" w:firstLine="0"/>
        <w:rPr>
          <w:bCs/>
        </w:rPr>
      </w:pPr>
      <w:r w:rsidRPr="00526830">
        <w:rPr>
          <w:bCs/>
        </w:rPr>
        <w:t xml:space="preserve">(2) </w:t>
      </w:r>
      <w:r w:rsidR="00A327EB" w:rsidRPr="00526830">
        <w:rPr>
          <w:bCs/>
        </w:rPr>
        <w:t xml:space="preserve"> </w:t>
      </w:r>
      <w:r>
        <w:rPr>
          <w:bCs/>
        </w:rPr>
        <w:t xml:space="preserve">Onur ve Yüksek Onur Öğrencileri: Fakültemiz öğrenciliği süresince uyarma dışında disiplin cezası almamış olmak kaydıyla, her yılsonunda o yılın not ortalaması 80-89 olan öğrenciler onur öğrencisi, 90-100 arasında olan </w:t>
      </w:r>
      <w:r w:rsidR="00917D7E">
        <w:rPr>
          <w:bCs/>
        </w:rPr>
        <w:t>öğrenciler yüksek onur öğrencisi sayılırlar.</w:t>
      </w:r>
    </w:p>
    <w:p w14:paraId="7C85071C" w14:textId="77777777" w:rsidR="0076403F" w:rsidRPr="009F0207" w:rsidRDefault="0076403F" w:rsidP="004E5A46">
      <w:pPr>
        <w:spacing w:after="0" w:line="240" w:lineRule="atLeast"/>
        <w:ind w:right="0" w:firstLine="0"/>
        <w:rPr>
          <w:bCs/>
          <w:sz w:val="16"/>
          <w:szCs w:val="16"/>
        </w:rPr>
      </w:pPr>
    </w:p>
    <w:p w14:paraId="166EA939" w14:textId="77777777" w:rsidR="00F23FBA" w:rsidRPr="00BE515A" w:rsidRDefault="00A327EB" w:rsidP="004E5A46">
      <w:pPr>
        <w:pStyle w:val="Balk1"/>
        <w:spacing w:after="0" w:line="240" w:lineRule="atLeast"/>
        <w:ind w:left="0"/>
      </w:pPr>
      <w:r w:rsidRPr="00BE515A">
        <w:t xml:space="preserve">Sınav </w:t>
      </w:r>
      <w:r w:rsidR="00A422DA">
        <w:t>n</w:t>
      </w:r>
      <w:r w:rsidRPr="00BE515A">
        <w:t xml:space="preserve">otuna </w:t>
      </w:r>
      <w:r w:rsidR="00A422DA">
        <w:t>i</w:t>
      </w:r>
      <w:r w:rsidRPr="00BE515A">
        <w:t>tiraz</w:t>
      </w:r>
      <w:r w:rsidRPr="00BE515A">
        <w:rPr>
          <w:b w:val="0"/>
        </w:rPr>
        <w:t xml:space="preserve"> </w:t>
      </w:r>
    </w:p>
    <w:p w14:paraId="2E5EA07D" w14:textId="77777777" w:rsidR="00F23FBA" w:rsidRPr="00BE515A" w:rsidRDefault="00A327EB" w:rsidP="004E5A46">
      <w:pPr>
        <w:spacing w:after="0" w:line="240" w:lineRule="atLeast"/>
        <w:ind w:left="-15" w:right="12" w:firstLine="0"/>
      </w:pPr>
      <w:r w:rsidRPr="00BE515A">
        <w:rPr>
          <w:b/>
        </w:rPr>
        <w:t>M</w:t>
      </w:r>
      <w:r w:rsidR="00A22693">
        <w:rPr>
          <w:b/>
        </w:rPr>
        <w:t>ADDE</w:t>
      </w:r>
      <w:r w:rsidRPr="00BE515A">
        <w:rPr>
          <w:b/>
        </w:rPr>
        <w:t xml:space="preserve"> 23- </w:t>
      </w:r>
      <w:r w:rsidRPr="00BE515A">
        <w:t xml:space="preserve">(1) </w:t>
      </w:r>
      <w:r w:rsidR="001901FD" w:rsidRPr="00BE515A">
        <w:t>Öğrenci sınav sonuçlarına maddi hata sebebiyle itirazını, sınav sonuçlarının ilanından itibaren (ilan edilen gün dahil) yazılı olarak 5 (beş) iş günü içerisinde Dekanlığa yapabilir. İtiraz, Mezuniyet Öncesi Ölçme Değerlendirme Komisyonu tarafından tetkik edilir, ilgili Anabilim Dalı’nın da görüşü alınarak karara bağlanır. İtirazlar en geç 10 (on) iş günü içerisinde sonuçlandırılır. Eğer soruda/sorularda hata varsa hatalı bulunan soru/sorular iptal edilir ve sınava giren bütün öğrenciler bu soruyu/soruları doğru cevaplamış sayılır. Sonuç hakkında Dekanlığa bilgi verilir ve öğrenciye duyurulur.</w:t>
      </w:r>
    </w:p>
    <w:p w14:paraId="7F3F9866" w14:textId="77777777" w:rsidR="001901FD" w:rsidRPr="00051866" w:rsidRDefault="001901FD" w:rsidP="004E5A46">
      <w:pPr>
        <w:spacing w:after="0" w:line="240" w:lineRule="atLeast"/>
        <w:ind w:firstLine="0"/>
      </w:pPr>
      <w:r w:rsidRPr="00BE515A">
        <w:t>(2) Sınavlara itiraz sonucunda varılan karara tekrar itiraz yolu kapalıdır.</w:t>
      </w:r>
      <w:r w:rsidRPr="00051866">
        <w:t xml:space="preserve"> </w:t>
      </w:r>
    </w:p>
    <w:p w14:paraId="45C67BB6" w14:textId="77777777" w:rsidR="001901FD" w:rsidRDefault="001901FD" w:rsidP="004E5A46">
      <w:pPr>
        <w:spacing w:after="0" w:line="240" w:lineRule="atLeast"/>
        <w:ind w:left="-15" w:right="12"/>
      </w:pPr>
    </w:p>
    <w:p w14:paraId="060407A9" w14:textId="4B813CE9" w:rsidR="00AA035A" w:rsidRDefault="00A327EB" w:rsidP="004E5A46">
      <w:pPr>
        <w:spacing w:after="0" w:line="240" w:lineRule="atLeast"/>
        <w:ind w:left="711" w:right="0" w:firstLine="0"/>
        <w:jc w:val="center"/>
      </w:pPr>
      <w:r>
        <w:rPr>
          <w:b/>
        </w:rPr>
        <w:t>BEŞİNCİ BÖLÜM</w:t>
      </w:r>
    </w:p>
    <w:p w14:paraId="63A68CC6" w14:textId="77777777" w:rsidR="00F23FBA" w:rsidRDefault="00A327EB" w:rsidP="004E5A46">
      <w:pPr>
        <w:spacing w:after="0" w:line="240" w:lineRule="atLeast"/>
        <w:ind w:left="705" w:right="0" w:hanging="10"/>
        <w:jc w:val="center"/>
      </w:pPr>
      <w:r>
        <w:rPr>
          <w:b/>
        </w:rPr>
        <w:t xml:space="preserve">Dönem I, Dönem II ve Dönem III ile İlgili Hükümler </w:t>
      </w:r>
    </w:p>
    <w:p w14:paraId="0773727B" w14:textId="77777777" w:rsidR="00F23FBA" w:rsidRDefault="00A327EB" w:rsidP="004E5A46">
      <w:pPr>
        <w:spacing w:after="0" w:line="240" w:lineRule="atLeast"/>
        <w:ind w:left="711" w:right="0" w:firstLine="0"/>
        <w:jc w:val="left"/>
      </w:pPr>
      <w:r>
        <w:t xml:space="preserve"> </w:t>
      </w:r>
    </w:p>
    <w:p w14:paraId="72FB9765" w14:textId="77777777" w:rsidR="00F23FBA" w:rsidRPr="00BE515A" w:rsidRDefault="00A327EB" w:rsidP="004E5A46">
      <w:pPr>
        <w:pStyle w:val="Balk1"/>
        <w:spacing w:after="0" w:line="240" w:lineRule="atLeast"/>
        <w:ind w:left="0"/>
      </w:pPr>
      <w:r w:rsidRPr="00BE515A">
        <w:t xml:space="preserve">Ders </w:t>
      </w:r>
      <w:r w:rsidR="00A422DA">
        <w:t>k</w:t>
      </w:r>
      <w:r w:rsidRPr="00BE515A">
        <w:t xml:space="preserve">urulu </w:t>
      </w:r>
      <w:r w:rsidR="00A422DA">
        <w:t>s</w:t>
      </w:r>
      <w:r w:rsidRPr="00BE515A">
        <w:t xml:space="preserve">ınavı </w:t>
      </w:r>
      <w:r w:rsidR="00A422DA">
        <w:t>p</w:t>
      </w:r>
      <w:r w:rsidRPr="00BE515A">
        <w:t xml:space="preserve">uanı ve </w:t>
      </w:r>
      <w:r w:rsidR="00A422DA">
        <w:t>d</w:t>
      </w:r>
      <w:r w:rsidRPr="00BE515A">
        <w:t>eğerlendirme</w:t>
      </w:r>
      <w:r w:rsidRPr="00BE515A">
        <w:rPr>
          <w:b w:val="0"/>
        </w:rPr>
        <w:t xml:space="preserve"> </w:t>
      </w:r>
    </w:p>
    <w:p w14:paraId="38EBFF2B" w14:textId="69F0E691" w:rsidR="00957DE7" w:rsidRPr="00317D3F" w:rsidRDefault="00A327EB" w:rsidP="004E5A46">
      <w:pPr>
        <w:spacing w:after="0" w:line="240" w:lineRule="atLeast"/>
        <w:ind w:left="-15" w:right="12" w:firstLine="0"/>
        <w:rPr>
          <w:szCs w:val="24"/>
        </w:rPr>
      </w:pPr>
      <w:r w:rsidRPr="00BE515A">
        <w:rPr>
          <w:b/>
          <w:szCs w:val="24"/>
        </w:rPr>
        <w:t>M</w:t>
      </w:r>
      <w:r w:rsidR="00A22693">
        <w:rPr>
          <w:b/>
          <w:szCs w:val="24"/>
        </w:rPr>
        <w:t>ADDE</w:t>
      </w:r>
      <w:r w:rsidRPr="00BE515A">
        <w:rPr>
          <w:b/>
          <w:szCs w:val="24"/>
        </w:rPr>
        <w:t xml:space="preserve"> 24- </w:t>
      </w:r>
      <w:r w:rsidRPr="00BE515A">
        <w:rPr>
          <w:szCs w:val="24"/>
        </w:rPr>
        <w:t>(1)</w:t>
      </w:r>
      <w:r w:rsidR="00957DE7" w:rsidRPr="00BE515A">
        <w:rPr>
          <w:szCs w:val="24"/>
        </w:rPr>
        <w:t xml:space="preserve"> </w:t>
      </w:r>
      <w:r w:rsidR="004C5E93" w:rsidRPr="004C5E93">
        <w:rPr>
          <w:szCs w:val="24"/>
        </w:rPr>
        <w:t xml:space="preserve">Ders kurulu sınavı puanı; ders kurulu sınavı sonunda belirlenen puandır. </w:t>
      </w:r>
      <w:r w:rsidR="004C5E93" w:rsidRPr="0074181B">
        <w:rPr>
          <w:color w:val="auto"/>
          <w:szCs w:val="24"/>
        </w:rPr>
        <w:t xml:space="preserve">Ders kurulu sonunda yapılan teorik ve pratik sınavlarda baraj sistemi uygulanır. </w:t>
      </w:r>
      <w:r w:rsidR="004C5E93" w:rsidRPr="004C5E93">
        <w:rPr>
          <w:szCs w:val="24"/>
        </w:rPr>
        <w:t xml:space="preserve">Buna göre ders kurulu sınavı puanı; ders kurulundaki derslerin her birinden o derse ait teorik </w:t>
      </w:r>
      <w:r w:rsidR="004C5E93" w:rsidRPr="0074181B">
        <w:rPr>
          <w:color w:val="auto"/>
          <w:szCs w:val="24"/>
        </w:rPr>
        <w:t xml:space="preserve">ve pratik </w:t>
      </w:r>
      <w:r w:rsidR="004C5E93" w:rsidRPr="004C5E93">
        <w:rPr>
          <w:szCs w:val="24"/>
        </w:rPr>
        <w:t xml:space="preserve">puanlarının en az </w:t>
      </w:r>
      <w:proofErr w:type="gramStart"/>
      <w:r w:rsidR="004C5E93" w:rsidRPr="004C5E93">
        <w:rPr>
          <w:szCs w:val="24"/>
        </w:rPr>
        <w:t>%50</w:t>
      </w:r>
      <w:proofErr w:type="gramEnd"/>
      <w:r w:rsidR="004C5E93" w:rsidRPr="004C5E93">
        <w:rPr>
          <w:szCs w:val="24"/>
        </w:rPr>
        <w:t xml:space="preserve">’si alınması durumunda; dersin teorik ve pratik sınavlarından alınan puanlar toplanarak belirlenir. Teorik </w:t>
      </w:r>
      <w:r w:rsidR="004C5E93" w:rsidRPr="0074181B">
        <w:rPr>
          <w:color w:val="auto"/>
          <w:szCs w:val="24"/>
        </w:rPr>
        <w:t xml:space="preserve">veya pratik </w:t>
      </w:r>
      <w:r w:rsidR="004C5E93" w:rsidRPr="004C5E93">
        <w:rPr>
          <w:szCs w:val="24"/>
        </w:rPr>
        <w:t xml:space="preserve">sınavdaki derslerden biri veya birkaçından o ders/derslere ait tam puanlarının </w:t>
      </w:r>
      <w:proofErr w:type="gramStart"/>
      <w:r w:rsidR="004C5E93" w:rsidRPr="004C5E93">
        <w:rPr>
          <w:szCs w:val="24"/>
        </w:rPr>
        <w:t>%50</w:t>
      </w:r>
      <w:proofErr w:type="gramEnd"/>
      <w:r w:rsidR="004C5E93" w:rsidRPr="004C5E93">
        <w:rPr>
          <w:szCs w:val="24"/>
        </w:rPr>
        <w:t xml:space="preserve">’sinin altında puan alınması durumunda; o ders/derslerin puanlarının %50’si ile bu puan arasındaki fark eksi puan olarak değerlendirilir ve eksi puanlar öğrencinin genel sınav notundan </w:t>
      </w:r>
      <w:r w:rsidR="004C5E93" w:rsidRPr="0074181B">
        <w:rPr>
          <w:color w:val="auto"/>
          <w:szCs w:val="24"/>
        </w:rPr>
        <w:t xml:space="preserve">düşürülerek </w:t>
      </w:r>
      <w:r w:rsidR="004C5E93" w:rsidRPr="004C5E93">
        <w:rPr>
          <w:szCs w:val="24"/>
        </w:rPr>
        <w:t>ders kurulu notu hesaplanır</w:t>
      </w:r>
      <w:r w:rsidR="00713632">
        <w:rPr>
          <w:szCs w:val="24"/>
        </w:rPr>
        <w:t>.</w:t>
      </w:r>
      <w:r w:rsidR="004C5E93" w:rsidRPr="004C5E93">
        <w:rPr>
          <w:szCs w:val="24"/>
        </w:rPr>
        <w:t xml:space="preserve"> </w:t>
      </w:r>
      <w:r w:rsidR="00FF0207" w:rsidRPr="00713632">
        <w:rPr>
          <w:b/>
          <w:bCs/>
          <w:color w:val="auto"/>
          <w:szCs w:val="24"/>
        </w:rPr>
        <w:t>(5)</w:t>
      </w:r>
    </w:p>
    <w:p w14:paraId="50A8E9AA" w14:textId="77777777" w:rsidR="00A11C61" w:rsidRPr="00317D3F" w:rsidRDefault="00A11C61" w:rsidP="004E5A46">
      <w:pPr>
        <w:tabs>
          <w:tab w:val="left" w:pos="1134"/>
        </w:tabs>
        <w:spacing w:after="0" w:line="240" w:lineRule="atLeast"/>
        <w:ind w:right="12" w:firstLine="0"/>
      </w:pPr>
      <w:r w:rsidRPr="00317D3F">
        <w:t>(</w:t>
      </w:r>
      <w:r w:rsidR="00317D3F" w:rsidRPr="00317D3F">
        <w:t>2</w:t>
      </w:r>
      <w:r w:rsidRPr="00317D3F">
        <w:t xml:space="preserve">) Dönem </w:t>
      </w:r>
      <w:proofErr w:type="spellStart"/>
      <w:r w:rsidRPr="00317D3F">
        <w:t>III’te</w:t>
      </w:r>
      <w:proofErr w:type="spellEnd"/>
      <w:r w:rsidR="000B3AD0" w:rsidRPr="00317D3F">
        <w:t xml:space="preserve"> </w:t>
      </w:r>
      <w:r w:rsidR="000B3AD0" w:rsidRPr="00317D3F">
        <w:rPr>
          <w:szCs w:val="24"/>
        </w:rPr>
        <w:t>ö</w:t>
      </w:r>
      <w:r w:rsidRPr="00317D3F">
        <w:rPr>
          <w:szCs w:val="24"/>
        </w:rPr>
        <w:t>ğrencinin ders kurulları not ortalaması</w:t>
      </w:r>
      <w:r w:rsidR="000B3AD0" w:rsidRPr="00317D3F">
        <w:rPr>
          <w:szCs w:val="24"/>
        </w:rPr>
        <w:t>; kurul</w:t>
      </w:r>
      <w:r w:rsidRPr="00317D3F">
        <w:rPr>
          <w:szCs w:val="24"/>
        </w:rPr>
        <w:t xml:space="preserve"> sınavları ortalamasının </w:t>
      </w:r>
      <w:proofErr w:type="gramStart"/>
      <w:r w:rsidRPr="00317D3F">
        <w:rPr>
          <w:szCs w:val="24"/>
        </w:rPr>
        <w:t>%90</w:t>
      </w:r>
      <w:proofErr w:type="gramEnd"/>
      <w:r w:rsidRPr="00317D3F">
        <w:rPr>
          <w:szCs w:val="24"/>
        </w:rPr>
        <w:t xml:space="preserve">’ı </w:t>
      </w:r>
      <w:r w:rsidR="00317D3F" w:rsidRPr="00317D3F">
        <w:rPr>
          <w:szCs w:val="24"/>
        </w:rPr>
        <w:t xml:space="preserve">ve </w:t>
      </w:r>
      <w:r w:rsidRPr="00317D3F">
        <w:rPr>
          <w:szCs w:val="24"/>
        </w:rPr>
        <w:t>bunun üzerine Temel Hekimlik Uygulamaları sınavların</w:t>
      </w:r>
      <w:r w:rsidR="000B3AD0" w:rsidRPr="00317D3F">
        <w:rPr>
          <w:szCs w:val="24"/>
        </w:rPr>
        <w:t>ın</w:t>
      </w:r>
      <w:r w:rsidRPr="00317D3F">
        <w:rPr>
          <w:szCs w:val="24"/>
        </w:rPr>
        <w:t xml:space="preserve"> ortalamasının %10’unun eklenmesiyle hesaplanır.</w:t>
      </w:r>
      <w:r w:rsidRPr="00CD26A8">
        <w:rPr>
          <w:szCs w:val="24"/>
        </w:rPr>
        <w:t xml:space="preserve"> </w:t>
      </w:r>
      <w:r w:rsidRPr="00CD26A8">
        <w:t xml:space="preserve"> </w:t>
      </w:r>
    </w:p>
    <w:p w14:paraId="7B18FED0" w14:textId="77777777" w:rsidR="00957DE7" w:rsidRDefault="00957DE7" w:rsidP="004E5A46">
      <w:pPr>
        <w:spacing w:after="0" w:line="240" w:lineRule="atLeast"/>
        <w:ind w:left="-15" w:right="12" w:firstLine="0"/>
      </w:pPr>
      <w:r w:rsidRPr="00957DE7">
        <w:rPr>
          <w:bCs/>
        </w:rPr>
        <w:t>(</w:t>
      </w:r>
      <w:r w:rsidR="00317D3F">
        <w:rPr>
          <w:bCs/>
        </w:rPr>
        <w:t>3</w:t>
      </w:r>
      <w:r w:rsidRPr="00957DE7">
        <w:rPr>
          <w:bCs/>
        </w:rPr>
        <w:t>)</w:t>
      </w:r>
      <w:r>
        <w:rPr>
          <w:b/>
        </w:rPr>
        <w:t xml:space="preserve"> </w:t>
      </w:r>
      <w:r w:rsidR="00A327EB">
        <w:t xml:space="preserve">Ders kurulu ortalaması 85 ve üzeri notu olanlar yıl sonu sınavından (YSS) muaf olurlar. Geçme notu kurul ortalamasına eş değer gelen harf notudur. </w:t>
      </w:r>
    </w:p>
    <w:p w14:paraId="08F46C86" w14:textId="77777777" w:rsidR="00F23FBA" w:rsidRDefault="00957DE7" w:rsidP="004E5A46">
      <w:pPr>
        <w:spacing w:after="0" w:line="240" w:lineRule="atLeast"/>
        <w:ind w:left="-15" w:right="12" w:firstLine="0"/>
        <w:rPr>
          <w:b/>
        </w:rPr>
      </w:pPr>
      <w:r w:rsidRPr="00BE515A">
        <w:lastRenderedPageBreak/>
        <w:t>(</w:t>
      </w:r>
      <w:r w:rsidR="00317D3F">
        <w:t>4</w:t>
      </w:r>
      <w:r w:rsidRPr="00BE515A">
        <w:t xml:space="preserve">) </w:t>
      </w:r>
      <w:r w:rsidR="00B579FA" w:rsidRPr="00BE515A">
        <w:t>Dönem Notu 85 ve üzeri olanlardan notunu yükseltmek için yıl sonu sınavına (YSS) katılmak isteyen öğrenciler dilekçe ile Dönem Koordinatörlüğüne müracaat ettikleri takdirde yıl sonu sınavına girebilirler. Bu durumda yılsonu sınav notu, geçme notu olarak kabul edilir.</w:t>
      </w:r>
      <w:r w:rsidR="00B579FA">
        <w:t xml:space="preserve"> </w:t>
      </w:r>
      <w:r w:rsidR="00A327EB">
        <w:rPr>
          <w:b/>
        </w:rPr>
        <w:t xml:space="preserve"> </w:t>
      </w:r>
    </w:p>
    <w:p w14:paraId="23F40701" w14:textId="77777777" w:rsidR="00F31476" w:rsidRDefault="00F31476" w:rsidP="004E5A46">
      <w:pPr>
        <w:spacing w:after="0" w:line="240" w:lineRule="atLeast"/>
        <w:ind w:left="-15" w:right="12" w:firstLine="0"/>
        <w:rPr>
          <w:b/>
        </w:rPr>
      </w:pPr>
    </w:p>
    <w:p w14:paraId="63BD7F49" w14:textId="77777777" w:rsidR="00F23FBA" w:rsidRDefault="00A327EB" w:rsidP="004E5A46">
      <w:pPr>
        <w:pStyle w:val="Balk1"/>
        <w:spacing w:after="0" w:line="240" w:lineRule="atLeast"/>
        <w:ind w:left="0"/>
      </w:pPr>
      <w:r>
        <w:t xml:space="preserve">Dönem </w:t>
      </w:r>
      <w:r w:rsidR="00A422DA">
        <w:t>n</w:t>
      </w:r>
      <w:r>
        <w:t xml:space="preserve">otu, </w:t>
      </w:r>
      <w:r w:rsidR="00A422DA">
        <w:t>y</w:t>
      </w:r>
      <w:r>
        <w:t xml:space="preserve">ıl </w:t>
      </w:r>
      <w:r w:rsidR="00A422DA">
        <w:t>s</w:t>
      </w:r>
      <w:r>
        <w:t xml:space="preserve">onu </w:t>
      </w:r>
      <w:r w:rsidR="00A422DA">
        <w:t>s</w:t>
      </w:r>
      <w:r>
        <w:t xml:space="preserve">ınavı ve </w:t>
      </w:r>
      <w:r w:rsidR="00A422DA">
        <w:t>b</w:t>
      </w:r>
      <w:r>
        <w:t xml:space="preserve">ütünleme </w:t>
      </w:r>
      <w:r w:rsidR="00A422DA">
        <w:t>s</w:t>
      </w:r>
      <w:r>
        <w:t xml:space="preserve">ınavlarında </w:t>
      </w:r>
      <w:r w:rsidR="00A422DA">
        <w:t>d</w:t>
      </w:r>
      <w:r>
        <w:t>eğerlendirme</w:t>
      </w:r>
      <w:r>
        <w:rPr>
          <w:b w:val="0"/>
        </w:rPr>
        <w:t xml:space="preserve"> </w:t>
      </w:r>
    </w:p>
    <w:p w14:paraId="77C9101F" w14:textId="73F6950F" w:rsidR="00F23FBA" w:rsidRDefault="00A327EB" w:rsidP="004E5A46">
      <w:pPr>
        <w:spacing w:after="0" w:line="240" w:lineRule="atLeast"/>
        <w:ind w:left="-15" w:right="12" w:firstLine="0"/>
      </w:pPr>
      <w:r>
        <w:rPr>
          <w:b/>
        </w:rPr>
        <w:t>M</w:t>
      </w:r>
      <w:r w:rsidR="00A22693">
        <w:rPr>
          <w:b/>
        </w:rPr>
        <w:t>ADDE</w:t>
      </w:r>
      <w:r>
        <w:rPr>
          <w:b/>
        </w:rPr>
        <w:t xml:space="preserve"> 25- </w:t>
      </w:r>
      <w:r w:rsidR="00BD7860">
        <w:t>(</w:t>
      </w:r>
      <w:r>
        <w:t xml:space="preserve">1) “Dönem notu”, ders kurulu sınav puanlarının ortalamasının </w:t>
      </w:r>
      <w:proofErr w:type="gramStart"/>
      <w:r>
        <w:t>%60</w:t>
      </w:r>
      <w:proofErr w:type="gramEnd"/>
      <w:r>
        <w:t xml:space="preserve">’ı ile yıl sonu sınavı veya yıl sonu bütünleme sınavı puanının %40’ının toplanması ile bulunan nottur. Dönemi başarmak için dönem notunun en az (CC) olması gerekir. </w:t>
      </w:r>
    </w:p>
    <w:p w14:paraId="777C7815" w14:textId="2E184407" w:rsidR="00FD70B8" w:rsidRPr="00FD70B8" w:rsidRDefault="00CD26A8" w:rsidP="004E5A46">
      <w:pPr>
        <w:spacing w:after="0" w:line="240" w:lineRule="atLeast"/>
        <w:ind w:right="12" w:firstLine="0"/>
        <w:rPr>
          <w:color w:val="000000" w:themeColor="text1"/>
        </w:rPr>
      </w:pPr>
      <w:r w:rsidRPr="00FD70B8">
        <w:t xml:space="preserve"> </w:t>
      </w:r>
      <w:r w:rsidR="00FD70B8" w:rsidRPr="00FD70B8">
        <w:t>(2) Ortak zorunlu ders ve seçmeli</w:t>
      </w:r>
      <w:r w:rsidR="00205B47">
        <w:t xml:space="preserve"> dersler için</w:t>
      </w:r>
      <w:r w:rsidR="00FD70B8" w:rsidRPr="00FD70B8">
        <w:t xml:space="preserve">, dersin başarı notu; o dersin ara sınav notunun </w:t>
      </w:r>
      <w:proofErr w:type="gramStart"/>
      <w:r w:rsidR="00FD70B8" w:rsidRPr="00FD70B8">
        <w:t>%40</w:t>
      </w:r>
      <w:proofErr w:type="gramEnd"/>
      <w:r w:rsidR="00BF155A">
        <w:t>’ı</w:t>
      </w:r>
      <w:r w:rsidR="00FD70B8" w:rsidRPr="00FD70B8">
        <w:t xml:space="preserve"> ile yarıyıl sonu final notunun %60’nın toplamıdır.</w:t>
      </w:r>
    </w:p>
    <w:p w14:paraId="7D17C386" w14:textId="6D4FFF4B" w:rsidR="00F23FBA" w:rsidRPr="00CD26A8" w:rsidRDefault="00FD70B8" w:rsidP="004E5A46">
      <w:pPr>
        <w:tabs>
          <w:tab w:val="left" w:pos="1134"/>
        </w:tabs>
        <w:spacing w:after="0" w:line="240" w:lineRule="atLeast"/>
        <w:ind w:right="12" w:firstLine="0"/>
      </w:pPr>
      <w:r>
        <w:t xml:space="preserve">(3) </w:t>
      </w:r>
      <w:r w:rsidR="00BF155A">
        <w:t xml:space="preserve">Yıl </w:t>
      </w:r>
      <w:r w:rsidR="00A327EB">
        <w:t>sonu sınavı ve bütünleme sınavında puan hesaplaması Madde 24’</w:t>
      </w:r>
      <w:r w:rsidR="00D22634">
        <w:t>t</w:t>
      </w:r>
      <w:r w:rsidR="00A327EB">
        <w:t>e belirtilen</w:t>
      </w:r>
      <w:r>
        <w:t xml:space="preserve"> </w:t>
      </w:r>
      <w:r w:rsidR="00A327EB">
        <w:t>“Ders kurulu sınavı puanı” hesabı gibidir. Pratik sınavı yapılmayan derslerde sadece teorik sınava ait puan hesabı yapılır</w:t>
      </w:r>
      <w:r w:rsidR="00A327EB" w:rsidRPr="00CD26A8">
        <w:t>.</w:t>
      </w:r>
      <w:r w:rsidR="00CD26A8" w:rsidRPr="00CD26A8">
        <w:t xml:space="preserve"> </w:t>
      </w:r>
    </w:p>
    <w:p w14:paraId="13B4DC4D" w14:textId="77777777" w:rsidR="00F23FBA" w:rsidRDefault="00616BB5" w:rsidP="004E5A46">
      <w:pPr>
        <w:tabs>
          <w:tab w:val="left" w:pos="993"/>
        </w:tabs>
        <w:spacing w:after="0" w:line="240" w:lineRule="atLeast"/>
        <w:ind w:right="12" w:firstLine="0"/>
      </w:pPr>
      <w:r>
        <w:t>(4</w:t>
      </w:r>
      <w:r w:rsidR="00FD70B8">
        <w:t xml:space="preserve">) </w:t>
      </w:r>
      <w:r w:rsidR="00A327EB">
        <w:t xml:space="preserve">Öğrencinin bütünleme sınavında aldığı mutlak not yıl sonu sınavı notu yerine geçer.   </w:t>
      </w:r>
    </w:p>
    <w:p w14:paraId="1C7429C0" w14:textId="77777777" w:rsidR="00BF7D7D" w:rsidRPr="00A50ACC" w:rsidRDefault="00616BB5" w:rsidP="004E5A46">
      <w:pPr>
        <w:tabs>
          <w:tab w:val="left" w:pos="851"/>
          <w:tab w:val="left" w:pos="1134"/>
        </w:tabs>
        <w:spacing w:after="0" w:line="240" w:lineRule="atLeast"/>
        <w:ind w:right="12" w:firstLine="0"/>
        <w:rPr>
          <w:color w:val="000000" w:themeColor="text1"/>
        </w:rPr>
      </w:pPr>
      <w:r>
        <w:rPr>
          <w:color w:val="000000" w:themeColor="text1"/>
        </w:rPr>
        <w:t>(5</w:t>
      </w:r>
      <w:r w:rsidR="00FD70B8">
        <w:rPr>
          <w:color w:val="000000" w:themeColor="text1"/>
        </w:rPr>
        <w:t xml:space="preserve">) </w:t>
      </w:r>
      <w:r w:rsidR="00BF7D7D" w:rsidRPr="00A50ACC">
        <w:rPr>
          <w:color w:val="000000" w:themeColor="text1"/>
        </w:rPr>
        <w:t>Dönem Akademik N</w:t>
      </w:r>
      <w:r w:rsidR="00FD70B8">
        <w:rPr>
          <w:color w:val="000000" w:themeColor="text1"/>
        </w:rPr>
        <w:t xml:space="preserve">ot </w:t>
      </w:r>
      <w:r w:rsidR="00BF7D7D" w:rsidRPr="00A50ACC">
        <w:rPr>
          <w:color w:val="000000" w:themeColor="text1"/>
        </w:rPr>
        <w:t>Ortalaması; her dönem sonundaki ağırlıklı not ortalaması olup ilgili dönemde alınan bütün derslerin</w:t>
      </w:r>
      <w:r w:rsidR="00E64185" w:rsidRPr="00A50ACC">
        <w:rPr>
          <w:color w:val="000000" w:themeColor="text1"/>
        </w:rPr>
        <w:t xml:space="preserve"> </w:t>
      </w:r>
      <w:r w:rsidR="00BF7D7D" w:rsidRPr="00A50ACC">
        <w:rPr>
          <w:color w:val="000000" w:themeColor="text1"/>
        </w:rPr>
        <w:t xml:space="preserve">(dersler/kurullar/stajlar) başarı notunun, dersin AKTS kredisi ile çarpımı toplamlarının, dönemde alınan bütün derslerin AKTS kredisi toplamına bölünmesi ile hesaplanır. Elde edilen ortalama virgülden sonra iki haneli olarak gösterilir. </w:t>
      </w:r>
    </w:p>
    <w:p w14:paraId="2F7271EF" w14:textId="77777777" w:rsidR="00F23FBA" w:rsidRPr="00A50ACC" w:rsidRDefault="00616BB5" w:rsidP="004E5A46">
      <w:pPr>
        <w:tabs>
          <w:tab w:val="left" w:pos="1134"/>
        </w:tabs>
        <w:spacing w:after="0" w:line="240" w:lineRule="atLeast"/>
        <w:ind w:right="12" w:firstLine="0"/>
        <w:rPr>
          <w:color w:val="000000" w:themeColor="text1"/>
        </w:rPr>
      </w:pPr>
      <w:r>
        <w:rPr>
          <w:color w:val="000000" w:themeColor="text1"/>
        </w:rPr>
        <w:t>(6</w:t>
      </w:r>
      <w:r w:rsidR="00FD70B8">
        <w:rPr>
          <w:color w:val="000000" w:themeColor="text1"/>
        </w:rPr>
        <w:t xml:space="preserve">) </w:t>
      </w:r>
      <w:r w:rsidR="00BF7D7D" w:rsidRPr="00A50ACC">
        <w:rPr>
          <w:color w:val="000000" w:themeColor="text1"/>
        </w:rPr>
        <w:t>Ağırlıklı Genel Not Ortalaması</w:t>
      </w:r>
      <w:r w:rsidR="00E64185" w:rsidRPr="00A50ACC">
        <w:rPr>
          <w:color w:val="000000" w:themeColor="text1"/>
        </w:rPr>
        <w:t xml:space="preserve"> </w:t>
      </w:r>
      <w:r w:rsidR="00BF7D7D" w:rsidRPr="00A50ACC">
        <w:rPr>
          <w:color w:val="000000" w:themeColor="text1"/>
        </w:rPr>
        <w:t xml:space="preserve">(AGNO); alınan bütün derslerin ağırlıklı not ortalaması olup öğrencinin aldığı tüm derslerin (dersler/kurullar/stajlar) başarı notunun, dersin AKTS kredisi ile çarpımı toplamlarının, bütün derslerin AKTS kredisi toplamına bölünmesi ile hesaplanır. Elde edilen ortalama virgülden sonra iki haneli olarak gösterilir.  </w:t>
      </w:r>
      <w:r w:rsidR="00A327EB" w:rsidRPr="00A50ACC">
        <w:rPr>
          <w:color w:val="000000" w:themeColor="text1"/>
        </w:rPr>
        <w:t xml:space="preserve"> </w:t>
      </w:r>
    </w:p>
    <w:p w14:paraId="5489A6BB" w14:textId="77777777" w:rsidR="00BF7D7D" w:rsidRPr="00FD70B8" w:rsidRDefault="00616BB5" w:rsidP="004E5A46">
      <w:pPr>
        <w:tabs>
          <w:tab w:val="left" w:pos="993"/>
        </w:tabs>
        <w:spacing w:after="0" w:line="240" w:lineRule="atLeast"/>
        <w:ind w:right="12" w:firstLine="0"/>
        <w:rPr>
          <w:color w:val="000000" w:themeColor="text1"/>
        </w:rPr>
      </w:pPr>
      <w:r>
        <w:rPr>
          <w:color w:val="000000" w:themeColor="text1"/>
        </w:rPr>
        <w:t>(7</w:t>
      </w:r>
      <w:r w:rsidR="00FD70B8">
        <w:rPr>
          <w:color w:val="000000" w:themeColor="text1"/>
        </w:rPr>
        <w:t>)</w:t>
      </w:r>
      <w:r w:rsidR="00E64185" w:rsidRPr="00FD70B8">
        <w:rPr>
          <w:color w:val="000000" w:themeColor="text1"/>
        </w:rPr>
        <w:t xml:space="preserve"> </w:t>
      </w:r>
      <w:r w:rsidR="00BF7D7D" w:rsidRPr="00FD70B8">
        <w:rPr>
          <w:color w:val="000000" w:themeColor="text1"/>
        </w:rPr>
        <w:t xml:space="preserve">Ders kurulları ortalaması 60 ve üzeri olan ancak kurul derslerinin herhangi birinden 60 altında notu olan öğrencilerin, Ağırlıklı Genel Not Ortalaması 2,00 ve üzerinde ise o ders kurulunun harf notu (CC)’ye dönüştürülür. </w:t>
      </w:r>
    </w:p>
    <w:p w14:paraId="3FCE23A8" w14:textId="77777777" w:rsidR="00BF7D7D" w:rsidRPr="00552C86" w:rsidRDefault="00BF7D7D" w:rsidP="004E5A46">
      <w:pPr>
        <w:pStyle w:val="ListeParagraf"/>
        <w:spacing w:after="0" w:line="240" w:lineRule="atLeast"/>
        <w:ind w:left="701" w:right="12" w:firstLine="0"/>
        <w:rPr>
          <w:color w:val="000000" w:themeColor="text1"/>
        </w:rPr>
      </w:pPr>
    </w:p>
    <w:p w14:paraId="05C362DB" w14:textId="77777777" w:rsidR="009F0207" w:rsidRDefault="009F0207" w:rsidP="004E5A46">
      <w:pPr>
        <w:spacing w:after="0" w:line="240" w:lineRule="atLeast"/>
        <w:ind w:left="711" w:right="0" w:firstLine="0"/>
        <w:jc w:val="center"/>
        <w:rPr>
          <w:b/>
        </w:rPr>
      </w:pPr>
    </w:p>
    <w:p w14:paraId="1F56D69C" w14:textId="77777777" w:rsidR="009F0207" w:rsidRDefault="009F0207" w:rsidP="004E5A46">
      <w:pPr>
        <w:spacing w:after="0" w:line="240" w:lineRule="atLeast"/>
        <w:ind w:left="711" w:right="0" w:firstLine="0"/>
        <w:jc w:val="center"/>
        <w:rPr>
          <w:b/>
        </w:rPr>
      </w:pPr>
    </w:p>
    <w:p w14:paraId="3462E131" w14:textId="77777777" w:rsidR="009F0207" w:rsidRDefault="009F0207" w:rsidP="004E5A46">
      <w:pPr>
        <w:spacing w:after="0" w:line="240" w:lineRule="atLeast"/>
        <w:ind w:left="711" w:right="0" w:firstLine="0"/>
        <w:jc w:val="center"/>
        <w:rPr>
          <w:b/>
        </w:rPr>
      </w:pPr>
    </w:p>
    <w:p w14:paraId="623AC80F" w14:textId="6173D944" w:rsidR="00AA035A" w:rsidRDefault="00A327EB" w:rsidP="004E5A46">
      <w:pPr>
        <w:spacing w:after="0" w:line="240" w:lineRule="atLeast"/>
        <w:ind w:left="711" w:right="0" w:firstLine="0"/>
        <w:jc w:val="center"/>
      </w:pPr>
      <w:r>
        <w:rPr>
          <w:b/>
        </w:rPr>
        <w:t>ALTINCI BÖLÜM</w:t>
      </w:r>
    </w:p>
    <w:p w14:paraId="0419D419" w14:textId="77777777" w:rsidR="00F23FBA" w:rsidRDefault="00A327EB" w:rsidP="004E5A46">
      <w:pPr>
        <w:spacing w:after="0" w:line="240" w:lineRule="atLeast"/>
        <w:ind w:left="711" w:right="0" w:firstLine="0"/>
        <w:jc w:val="center"/>
      </w:pPr>
      <w:r>
        <w:rPr>
          <w:b/>
        </w:rPr>
        <w:t>Dönem IV ve Dönem V ile İlgili Hükümler</w:t>
      </w:r>
    </w:p>
    <w:p w14:paraId="6DEA8517" w14:textId="77777777" w:rsidR="007C647C" w:rsidRPr="009F0207" w:rsidRDefault="007C647C" w:rsidP="004E5A46">
      <w:pPr>
        <w:pStyle w:val="GvdeMetni"/>
        <w:spacing w:line="240" w:lineRule="atLeast"/>
        <w:ind w:right="136"/>
        <w:jc w:val="both"/>
        <w:rPr>
          <w:b/>
          <w:sz w:val="14"/>
          <w:szCs w:val="14"/>
        </w:rPr>
      </w:pPr>
    </w:p>
    <w:p w14:paraId="5900C488" w14:textId="77777777" w:rsidR="009E057A" w:rsidRPr="000D2901" w:rsidRDefault="009E057A" w:rsidP="004E5A46">
      <w:pPr>
        <w:pStyle w:val="GvdeMetni"/>
        <w:spacing w:line="240" w:lineRule="atLeast"/>
        <w:ind w:right="136"/>
        <w:jc w:val="both"/>
        <w:rPr>
          <w:b/>
        </w:rPr>
      </w:pPr>
      <w:r w:rsidRPr="000D2901">
        <w:rPr>
          <w:b/>
        </w:rPr>
        <w:t xml:space="preserve">Genel kurallar </w:t>
      </w:r>
    </w:p>
    <w:p w14:paraId="0D8074F1" w14:textId="77B355A6" w:rsidR="009E057A" w:rsidRPr="000D2901" w:rsidRDefault="009E057A" w:rsidP="004E5A46">
      <w:pPr>
        <w:pStyle w:val="GvdeMetni"/>
        <w:spacing w:line="240" w:lineRule="atLeast"/>
        <w:ind w:right="136"/>
        <w:jc w:val="both"/>
      </w:pPr>
      <w:r w:rsidRPr="000D2901">
        <w:rPr>
          <w:b/>
        </w:rPr>
        <w:t>M</w:t>
      </w:r>
      <w:r w:rsidR="00A22693">
        <w:rPr>
          <w:b/>
        </w:rPr>
        <w:t>ADDE</w:t>
      </w:r>
      <w:r w:rsidRPr="000D2901">
        <w:rPr>
          <w:b/>
        </w:rPr>
        <w:t xml:space="preserve"> 2</w:t>
      </w:r>
      <w:r w:rsidR="00E521BC">
        <w:rPr>
          <w:b/>
        </w:rPr>
        <w:t>6</w:t>
      </w:r>
      <w:r w:rsidRPr="000D2901">
        <w:rPr>
          <w:b/>
        </w:rPr>
        <w:t>-</w:t>
      </w:r>
      <w:r w:rsidRPr="000D2901">
        <w:t xml:space="preserve"> (1) Öğrenci Dönem IV stajlarını alabilmesi için, ilgili döneme kadar olan ortak zorunlu derslerini başarı ile tamamlamış olması gerekmektedir. Dönem IV ve V temel olarak staj esasına dayanır. Dönem IV ve V öğrencilerinin staj grupları Dekanlık tarafından düzenlenir. Öğrenci sınıf listesine göre, numara sırası ile gruplara dağıtımı yapılır. Öğrenciler staj gruplarını Dekanlığın </w:t>
      </w:r>
      <w:r w:rsidR="00526830">
        <w:t>izni</w:t>
      </w:r>
      <w:r w:rsidRPr="000D2901">
        <w:t xml:space="preserve"> olmadan kendi aralarında değiştiremez. Staj tekrarı nedeniyle gruptan ayrılan öğrencilerin hangi grupla devam edeceği Dekanlık tarafından belirlenir. Dekanlık uygun gördüğü zorunlu hâllerde grup değişimi yapabilir.</w:t>
      </w:r>
      <w:r w:rsidR="00534ED3">
        <w:t xml:space="preserve"> </w:t>
      </w:r>
      <w:r w:rsidR="004D7F97" w:rsidRPr="004D7F97">
        <w:rPr>
          <w:b/>
          <w:bCs/>
        </w:rPr>
        <w:t>(2)</w:t>
      </w:r>
      <w:r w:rsidRPr="000D2901">
        <w:t xml:space="preserve"> </w:t>
      </w:r>
    </w:p>
    <w:p w14:paraId="14130BBC" w14:textId="77777777" w:rsidR="00B55294" w:rsidRPr="009F0207" w:rsidRDefault="00B55294" w:rsidP="004E5A46">
      <w:pPr>
        <w:pStyle w:val="GvdeMetni"/>
        <w:spacing w:line="240" w:lineRule="atLeast"/>
        <w:ind w:right="136"/>
        <w:jc w:val="both"/>
        <w:rPr>
          <w:b/>
          <w:sz w:val="14"/>
          <w:szCs w:val="14"/>
        </w:rPr>
      </w:pPr>
    </w:p>
    <w:p w14:paraId="39B5D808" w14:textId="77777777" w:rsidR="009E057A" w:rsidRPr="000D2901" w:rsidRDefault="009E057A" w:rsidP="004E5A46">
      <w:pPr>
        <w:pStyle w:val="GvdeMetni"/>
        <w:spacing w:line="240" w:lineRule="atLeast"/>
        <w:ind w:right="136"/>
        <w:jc w:val="both"/>
        <w:rPr>
          <w:b/>
        </w:rPr>
      </w:pPr>
      <w:r>
        <w:rPr>
          <w:b/>
        </w:rPr>
        <w:t>İ</w:t>
      </w:r>
      <w:r w:rsidRPr="000D2901">
        <w:rPr>
          <w:b/>
        </w:rPr>
        <w:t xml:space="preserve">lgili </w:t>
      </w:r>
      <w:r w:rsidR="00A422DA">
        <w:rPr>
          <w:b/>
        </w:rPr>
        <w:t>d</w:t>
      </w:r>
      <w:r w:rsidRPr="000D2901">
        <w:rPr>
          <w:b/>
        </w:rPr>
        <w:t xml:space="preserve">önemin </w:t>
      </w:r>
      <w:r w:rsidR="00A422DA">
        <w:rPr>
          <w:b/>
        </w:rPr>
        <w:t>s</w:t>
      </w:r>
      <w:r w:rsidRPr="000D2901">
        <w:rPr>
          <w:b/>
        </w:rPr>
        <w:t xml:space="preserve">taj </w:t>
      </w:r>
      <w:r w:rsidR="00A422DA">
        <w:rPr>
          <w:b/>
        </w:rPr>
        <w:t>s</w:t>
      </w:r>
      <w:r w:rsidRPr="000D2901">
        <w:rPr>
          <w:b/>
        </w:rPr>
        <w:t xml:space="preserve">orumlularının </w:t>
      </w:r>
      <w:r w:rsidR="00A422DA">
        <w:rPr>
          <w:b/>
        </w:rPr>
        <w:t>g</w:t>
      </w:r>
      <w:r w:rsidRPr="000D2901">
        <w:rPr>
          <w:b/>
        </w:rPr>
        <w:t xml:space="preserve">örevleri </w:t>
      </w:r>
    </w:p>
    <w:p w14:paraId="102D6F3E" w14:textId="77777777" w:rsidR="009E057A" w:rsidRPr="000D2901" w:rsidRDefault="009E057A" w:rsidP="004E5A46">
      <w:pPr>
        <w:pStyle w:val="GvdeMetni"/>
        <w:spacing w:line="240" w:lineRule="atLeast"/>
        <w:ind w:right="136"/>
        <w:jc w:val="both"/>
      </w:pPr>
      <w:r w:rsidRPr="000D2901">
        <w:rPr>
          <w:b/>
        </w:rPr>
        <w:t>M</w:t>
      </w:r>
      <w:r w:rsidR="00A22693">
        <w:rPr>
          <w:b/>
        </w:rPr>
        <w:t>ADDE</w:t>
      </w:r>
      <w:r w:rsidRPr="000D2901">
        <w:rPr>
          <w:b/>
        </w:rPr>
        <w:t xml:space="preserve"> 2</w:t>
      </w:r>
      <w:r w:rsidR="00E521BC">
        <w:rPr>
          <w:b/>
        </w:rPr>
        <w:t>7</w:t>
      </w:r>
      <w:r w:rsidRPr="000D2901">
        <w:rPr>
          <w:b/>
        </w:rPr>
        <w:t>-</w:t>
      </w:r>
      <w:r w:rsidRPr="000D2901">
        <w:t xml:space="preserve"> (1) Anabilim dalı başkanı tarafından stajlardan sorumlu öğretim üyesi belirlenir ve anabilim dalı başkanının gözetiminde aşağıdaki görevleri yapar. </w:t>
      </w:r>
    </w:p>
    <w:p w14:paraId="3A116A2D" w14:textId="77777777" w:rsidR="009E057A" w:rsidRPr="000D2901" w:rsidRDefault="009E057A" w:rsidP="004E5A46">
      <w:pPr>
        <w:pStyle w:val="GvdeMetni"/>
        <w:spacing w:line="240" w:lineRule="atLeast"/>
        <w:ind w:right="136"/>
        <w:jc w:val="both"/>
      </w:pPr>
      <w:r w:rsidRPr="000D2901">
        <w:t>a) Teorik ve uygulamalı eğitimleri yürütecek öğretim elemanlarını belirlemek, anabilim da</w:t>
      </w:r>
      <w:r>
        <w:t xml:space="preserve">lı başkanının bilgisi dahilinde </w:t>
      </w:r>
      <w:r w:rsidRPr="000D2901">
        <w:t xml:space="preserve">eğitim programını hazırlamak ve ilgili dönem koordinatörüne </w:t>
      </w:r>
      <w:r w:rsidRPr="000D2901">
        <w:lastRenderedPageBreak/>
        <w:t xml:space="preserve">sunmak, </w:t>
      </w:r>
    </w:p>
    <w:p w14:paraId="49231338" w14:textId="77777777" w:rsidR="009E057A" w:rsidRPr="000D2901" w:rsidRDefault="009E057A" w:rsidP="004E5A46">
      <w:pPr>
        <w:pStyle w:val="GvdeMetni"/>
        <w:spacing w:line="240" w:lineRule="atLeast"/>
        <w:ind w:right="136"/>
        <w:jc w:val="both"/>
      </w:pPr>
      <w:r w:rsidRPr="000D2901">
        <w:t xml:space="preserve">b) Staj programının eksiksiz ve düzenli bir şekilde yürütülmesini sağlamak, </w:t>
      </w:r>
    </w:p>
    <w:p w14:paraId="61A52123" w14:textId="77777777" w:rsidR="009E057A" w:rsidRPr="000D2901" w:rsidRDefault="009E057A" w:rsidP="004E5A46">
      <w:pPr>
        <w:pStyle w:val="GvdeMetni"/>
        <w:spacing w:line="240" w:lineRule="atLeast"/>
        <w:ind w:right="136"/>
        <w:jc w:val="both"/>
      </w:pPr>
      <w:r w:rsidRPr="000D2901">
        <w:t xml:space="preserve">c) Stajlarda ders veren görevli öğretim elemanlarınca yoklamaların düzenli bir şekilde yapılmasını ve bunların öğrenci devam çizelgesine işlenmesini denetlemek, </w:t>
      </w:r>
    </w:p>
    <w:p w14:paraId="16F514BC" w14:textId="77777777" w:rsidR="009E057A" w:rsidRPr="000D2901" w:rsidRDefault="00783897" w:rsidP="004E5A46">
      <w:pPr>
        <w:pStyle w:val="GvdeMetni"/>
        <w:spacing w:line="240" w:lineRule="atLeast"/>
        <w:ind w:right="136"/>
        <w:jc w:val="both"/>
      </w:pPr>
      <w:proofErr w:type="gramStart"/>
      <w:r>
        <w:t>ç</w:t>
      </w:r>
      <w:proofErr w:type="gramEnd"/>
      <w:r w:rsidR="009E057A" w:rsidRPr="000D2901">
        <w:t xml:space="preserve">) Öğrencilerin seminer programlarına katılımlarını sağlamak, </w:t>
      </w:r>
    </w:p>
    <w:p w14:paraId="53291BAE" w14:textId="77777777" w:rsidR="009E057A" w:rsidRPr="000D2901" w:rsidRDefault="00783897" w:rsidP="004E5A46">
      <w:pPr>
        <w:pStyle w:val="GvdeMetni"/>
        <w:spacing w:line="240" w:lineRule="atLeast"/>
        <w:ind w:right="136"/>
        <w:jc w:val="both"/>
      </w:pPr>
      <w:r>
        <w:t>d</w:t>
      </w:r>
      <w:r w:rsidR="009E057A" w:rsidRPr="000D2901">
        <w:t xml:space="preserve">) Staj sonu sözlü sınav jürilerini oluşturmak, </w:t>
      </w:r>
    </w:p>
    <w:p w14:paraId="6B17C291" w14:textId="77777777" w:rsidR="009E057A" w:rsidRPr="000D2901" w:rsidRDefault="00783897" w:rsidP="004E5A46">
      <w:pPr>
        <w:pStyle w:val="GvdeMetni"/>
        <w:spacing w:line="240" w:lineRule="atLeast"/>
        <w:ind w:right="136"/>
        <w:jc w:val="both"/>
      </w:pPr>
      <w:r>
        <w:t>e</w:t>
      </w:r>
      <w:r w:rsidR="009E057A" w:rsidRPr="000D2901">
        <w:t xml:space="preserve">) Yazılı sınav uygulamasında öğretim elemanlarından soruların temin edilmesi, uygun koşullarda çoğaltılması, gözetmenlerin belirlenmesi ve staj sınavının düzenli bir şekilde yapılmasını sağlamak, </w:t>
      </w:r>
    </w:p>
    <w:p w14:paraId="09902526" w14:textId="77777777" w:rsidR="009E057A" w:rsidRPr="000D2901" w:rsidRDefault="00783897" w:rsidP="004E5A46">
      <w:pPr>
        <w:pStyle w:val="GvdeMetni"/>
        <w:spacing w:line="240" w:lineRule="atLeast"/>
        <w:ind w:right="136"/>
        <w:jc w:val="both"/>
      </w:pPr>
      <w:r>
        <w:t>f</w:t>
      </w:r>
      <w:r w:rsidR="009E057A" w:rsidRPr="000D2901">
        <w:t xml:space="preserve">) Yapılandırılmış nesnel uygulama sınavları yapılması planlandığında, bu sınavlardaki görevlileri belirlemek ve sınavın uygun bir şekilde gerçekleştirilmesini sağlamak, </w:t>
      </w:r>
    </w:p>
    <w:p w14:paraId="79EDC8A4" w14:textId="77777777" w:rsidR="009E057A" w:rsidRPr="000D2901" w:rsidRDefault="00783897" w:rsidP="004E5A46">
      <w:pPr>
        <w:pStyle w:val="GvdeMetni"/>
        <w:spacing w:line="240" w:lineRule="atLeast"/>
        <w:ind w:right="136"/>
        <w:jc w:val="both"/>
      </w:pPr>
      <w:r>
        <w:t>g</w:t>
      </w:r>
      <w:r w:rsidR="009E057A" w:rsidRPr="000D2901">
        <w:t xml:space="preserve">) Sınav sonuçlarının doğru olarak hesaplanıp açıklanmasından birinci derecede sorumlu olmak, </w:t>
      </w:r>
    </w:p>
    <w:p w14:paraId="3237315E" w14:textId="77777777" w:rsidR="009E057A" w:rsidRPr="000D2901" w:rsidRDefault="00783897" w:rsidP="004E5A46">
      <w:pPr>
        <w:pStyle w:val="GvdeMetni"/>
        <w:spacing w:line="240" w:lineRule="atLeast"/>
        <w:ind w:right="136"/>
        <w:jc w:val="both"/>
      </w:pPr>
      <w:proofErr w:type="gramStart"/>
      <w:r>
        <w:t>ğ</w:t>
      </w:r>
      <w:proofErr w:type="gramEnd"/>
      <w:r w:rsidR="009E057A" w:rsidRPr="000D2901">
        <w:t xml:space="preserve">) Sınav sonuçlarını sınavdan sonra en geç bir hafta içinde ilan etmek ve Dekanlığa bildirmek, </w:t>
      </w:r>
    </w:p>
    <w:p w14:paraId="0A6DAB4F" w14:textId="77777777" w:rsidR="009E057A" w:rsidRPr="000D2901" w:rsidRDefault="00783897" w:rsidP="004E5A46">
      <w:pPr>
        <w:pStyle w:val="GvdeMetni"/>
        <w:spacing w:line="240" w:lineRule="atLeast"/>
        <w:ind w:right="136"/>
        <w:jc w:val="both"/>
      </w:pPr>
      <w:r>
        <w:t>h</w:t>
      </w:r>
      <w:r w:rsidR="009E057A" w:rsidRPr="000D2901">
        <w:t xml:space="preserve">) Stajlarla ilgili anketlerin yapılması ve sonuçlarının dönem koordinatörleri ve Eğitim Komisyonuna iletilmesini sağlamak, </w:t>
      </w:r>
    </w:p>
    <w:p w14:paraId="2C51A61B" w14:textId="77777777" w:rsidR="009E057A" w:rsidRDefault="00783897" w:rsidP="004E5A46">
      <w:pPr>
        <w:pStyle w:val="GvdeMetni"/>
        <w:spacing w:line="240" w:lineRule="atLeast"/>
        <w:ind w:right="136"/>
        <w:jc w:val="both"/>
      </w:pPr>
      <w:proofErr w:type="gramStart"/>
      <w:r>
        <w:t>ı</w:t>
      </w:r>
      <w:proofErr w:type="gramEnd"/>
      <w:r w:rsidR="009E057A" w:rsidRPr="000D2901">
        <w:t xml:space="preserve">) Eğitim programları ile ilgili Dönem Koordinatörü ve Dekanlığın vereceği diğer görevleri yapmaktır. </w:t>
      </w:r>
    </w:p>
    <w:p w14:paraId="535E1A52" w14:textId="77777777" w:rsidR="00A22693" w:rsidRPr="009F0207" w:rsidRDefault="00A22693" w:rsidP="004E5A46">
      <w:pPr>
        <w:pStyle w:val="GvdeMetni"/>
        <w:spacing w:line="240" w:lineRule="atLeast"/>
        <w:ind w:right="136"/>
        <w:jc w:val="both"/>
        <w:rPr>
          <w:sz w:val="14"/>
          <w:szCs w:val="14"/>
        </w:rPr>
      </w:pPr>
    </w:p>
    <w:p w14:paraId="5C24A4B0" w14:textId="77777777" w:rsidR="009E057A" w:rsidRPr="000D2901" w:rsidRDefault="009E057A" w:rsidP="004E5A46">
      <w:pPr>
        <w:pStyle w:val="GvdeMetni"/>
        <w:spacing w:line="240" w:lineRule="atLeast"/>
        <w:ind w:right="136"/>
        <w:jc w:val="both"/>
        <w:rPr>
          <w:b/>
        </w:rPr>
      </w:pPr>
      <w:r w:rsidRPr="000D2901">
        <w:rPr>
          <w:b/>
        </w:rPr>
        <w:t xml:space="preserve">Stajlar </w:t>
      </w:r>
    </w:p>
    <w:p w14:paraId="04CED92B" w14:textId="77777777" w:rsidR="009E057A" w:rsidRDefault="009E057A" w:rsidP="004E5A46">
      <w:pPr>
        <w:pStyle w:val="GvdeMetni"/>
        <w:spacing w:line="240" w:lineRule="atLeast"/>
        <w:ind w:right="136"/>
        <w:jc w:val="both"/>
      </w:pPr>
      <w:r w:rsidRPr="000D2901">
        <w:rPr>
          <w:b/>
        </w:rPr>
        <w:t>M</w:t>
      </w:r>
      <w:r w:rsidR="00A22693">
        <w:rPr>
          <w:b/>
        </w:rPr>
        <w:t>ADDE</w:t>
      </w:r>
      <w:r w:rsidRPr="000D2901">
        <w:rPr>
          <w:b/>
        </w:rPr>
        <w:t xml:space="preserve"> 2</w:t>
      </w:r>
      <w:r w:rsidR="00E521BC">
        <w:rPr>
          <w:b/>
        </w:rPr>
        <w:t>8</w:t>
      </w:r>
      <w:r w:rsidRPr="000D2901">
        <w:t xml:space="preserve">- (1) Dönem IV ve V klinik staj dönemidir. Stajlar teorik ve pratik ders olarak uygulanır. </w:t>
      </w:r>
    </w:p>
    <w:p w14:paraId="0E6E0950" w14:textId="77777777" w:rsidR="00E521BC" w:rsidRPr="009F0207" w:rsidRDefault="00E521BC" w:rsidP="004E5A46">
      <w:pPr>
        <w:pStyle w:val="GvdeMetni"/>
        <w:spacing w:line="240" w:lineRule="atLeast"/>
        <w:ind w:right="136"/>
        <w:jc w:val="both"/>
        <w:rPr>
          <w:b/>
          <w:sz w:val="14"/>
          <w:szCs w:val="14"/>
        </w:rPr>
      </w:pPr>
    </w:p>
    <w:p w14:paraId="2E67E881" w14:textId="77777777" w:rsidR="009E057A" w:rsidRPr="009E057A" w:rsidRDefault="009E057A" w:rsidP="004E5A46">
      <w:pPr>
        <w:pStyle w:val="GvdeMetni"/>
        <w:spacing w:line="240" w:lineRule="atLeast"/>
        <w:ind w:right="136"/>
        <w:jc w:val="both"/>
      </w:pPr>
      <w:r w:rsidRPr="000D2901">
        <w:rPr>
          <w:b/>
        </w:rPr>
        <w:t xml:space="preserve">Stajlara </w:t>
      </w:r>
      <w:r w:rsidR="00A422DA">
        <w:rPr>
          <w:b/>
        </w:rPr>
        <w:t>d</w:t>
      </w:r>
      <w:r w:rsidRPr="000D2901">
        <w:rPr>
          <w:b/>
        </w:rPr>
        <w:t xml:space="preserve">evam </w:t>
      </w:r>
      <w:r w:rsidR="00A422DA">
        <w:rPr>
          <w:b/>
        </w:rPr>
        <w:t>z</w:t>
      </w:r>
      <w:r w:rsidRPr="000D2901">
        <w:rPr>
          <w:b/>
        </w:rPr>
        <w:t xml:space="preserve">orunluluğu </w:t>
      </w:r>
    </w:p>
    <w:p w14:paraId="634F574E" w14:textId="623CF282" w:rsidR="009E057A" w:rsidRPr="000D2901" w:rsidRDefault="009E057A" w:rsidP="004E5A46">
      <w:pPr>
        <w:pStyle w:val="GvdeMetni"/>
        <w:spacing w:line="240" w:lineRule="atLeast"/>
        <w:ind w:right="136"/>
        <w:jc w:val="both"/>
      </w:pPr>
      <w:r w:rsidRPr="000D2901">
        <w:rPr>
          <w:b/>
        </w:rPr>
        <w:t>M</w:t>
      </w:r>
      <w:r w:rsidR="00A22693">
        <w:rPr>
          <w:b/>
        </w:rPr>
        <w:t>ADDE</w:t>
      </w:r>
      <w:r w:rsidRPr="000D2901">
        <w:rPr>
          <w:b/>
        </w:rPr>
        <w:t xml:space="preserve"> </w:t>
      </w:r>
      <w:r w:rsidR="00E521BC">
        <w:rPr>
          <w:b/>
        </w:rPr>
        <w:t>29</w:t>
      </w:r>
      <w:r w:rsidRPr="000D2901">
        <w:rPr>
          <w:b/>
        </w:rPr>
        <w:t xml:space="preserve">- </w:t>
      </w:r>
      <w:r w:rsidRPr="000D2901">
        <w:t xml:space="preserve">(1) Dönem IV ve </w:t>
      </w:r>
      <w:proofErr w:type="spellStart"/>
      <w:r w:rsidRPr="000D2901">
        <w:t>V’te</w:t>
      </w:r>
      <w:proofErr w:type="spellEnd"/>
      <w:r w:rsidRPr="000D2901">
        <w:t xml:space="preserve"> her bir staj için devam zorunluluğu staj süresinin </w:t>
      </w:r>
      <w:proofErr w:type="gramStart"/>
      <w:r w:rsidRPr="000D2901">
        <w:t>%</w:t>
      </w:r>
      <w:r w:rsidR="004E5A46">
        <w:t xml:space="preserve"> </w:t>
      </w:r>
      <w:r w:rsidRPr="000D2901">
        <w:t>80</w:t>
      </w:r>
      <w:proofErr w:type="gramEnd"/>
      <w:r w:rsidRPr="000D2901">
        <w:t xml:space="preserve">’idir. Her bir stajda </w:t>
      </w:r>
      <w:proofErr w:type="gramStart"/>
      <w:r w:rsidRPr="000D2901">
        <w:t>%</w:t>
      </w:r>
      <w:r w:rsidR="004E5A46">
        <w:t xml:space="preserve"> </w:t>
      </w:r>
      <w:r w:rsidRPr="000D2901">
        <w:t>20</w:t>
      </w:r>
      <w:proofErr w:type="gramEnd"/>
      <w:r w:rsidRPr="000D2901">
        <w:t xml:space="preserve">'den fazla devamsızlığı olan öğrenci staj sonu sınavına alınmaz ve stajı tekrarlar. </w:t>
      </w:r>
    </w:p>
    <w:p w14:paraId="75D53F3F" w14:textId="77777777" w:rsidR="00E521BC" w:rsidRPr="009F0207" w:rsidRDefault="00E521BC" w:rsidP="004E5A46">
      <w:pPr>
        <w:pStyle w:val="GvdeMetni"/>
        <w:spacing w:line="240" w:lineRule="atLeast"/>
        <w:ind w:right="136"/>
        <w:jc w:val="both"/>
        <w:rPr>
          <w:b/>
          <w:sz w:val="14"/>
          <w:szCs w:val="14"/>
        </w:rPr>
      </w:pPr>
    </w:p>
    <w:p w14:paraId="10E85404" w14:textId="77777777" w:rsidR="009E057A" w:rsidRPr="000D2901" w:rsidRDefault="009E057A" w:rsidP="004E5A46">
      <w:pPr>
        <w:pStyle w:val="GvdeMetni"/>
        <w:spacing w:line="240" w:lineRule="atLeast"/>
        <w:ind w:right="136"/>
        <w:jc w:val="both"/>
        <w:rPr>
          <w:b/>
        </w:rPr>
      </w:pPr>
      <w:r w:rsidRPr="000D2901">
        <w:rPr>
          <w:b/>
        </w:rPr>
        <w:t xml:space="preserve">Staj </w:t>
      </w:r>
      <w:r w:rsidR="00A422DA">
        <w:rPr>
          <w:b/>
        </w:rPr>
        <w:t>s</w:t>
      </w:r>
      <w:r w:rsidRPr="000D2901">
        <w:rPr>
          <w:b/>
        </w:rPr>
        <w:t xml:space="preserve">ınavı </w:t>
      </w:r>
    </w:p>
    <w:p w14:paraId="3BEBE84F" w14:textId="57305BD6" w:rsidR="009E057A" w:rsidRPr="000D2901" w:rsidRDefault="009E057A" w:rsidP="004E5A46">
      <w:pPr>
        <w:pStyle w:val="GvdeMetni"/>
        <w:spacing w:line="240" w:lineRule="atLeast"/>
        <w:ind w:right="136"/>
        <w:jc w:val="both"/>
      </w:pPr>
      <w:r w:rsidRPr="000D2901">
        <w:rPr>
          <w:b/>
        </w:rPr>
        <w:t>M</w:t>
      </w:r>
      <w:r w:rsidR="00A22693">
        <w:rPr>
          <w:b/>
        </w:rPr>
        <w:t>ADDE</w:t>
      </w:r>
      <w:r w:rsidRPr="000D2901">
        <w:rPr>
          <w:b/>
        </w:rPr>
        <w:t xml:space="preserve"> 3</w:t>
      </w:r>
      <w:r w:rsidR="00E521BC">
        <w:rPr>
          <w:b/>
        </w:rPr>
        <w:t>0</w:t>
      </w:r>
      <w:r w:rsidRPr="000D2901">
        <w:rPr>
          <w:b/>
        </w:rPr>
        <w:t xml:space="preserve">- </w:t>
      </w:r>
      <w:r w:rsidRPr="000D2901">
        <w:t xml:space="preserve">(1) Staj sınavlarında tıp eğitiminde geçerliliği kabul edilmiş tüm yöntemler (pratik ve teorik) kullanılabilir. Öğrencinin başarılı olması için geçme notu, sınavın iki aşamasından alınan notların katkısı ile hesaplanır, her iki sınavın katkı oranına anabilim dalı karar verir, ancak pratik sınav katkı oranı </w:t>
      </w:r>
      <w:proofErr w:type="gramStart"/>
      <w:r w:rsidRPr="000D2901">
        <w:t>%</w:t>
      </w:r>
      <w:r w:rsidR="004E5A46">
        <w:t xml:space="preserve"> </w:t>
      </w:r>
      <w:r w:rsidRPr="000D2901">
        <w:t>40</w:t>
      </w:r>
      <w:proofErr w:type="gramEnd"/>
      <w:r w:rsidRPr="000D2901">
        <w:t xml:space="preserve">’tan fazla olamaz. Not takdirinde öğrencinin staj süresindeki çalışma ve başarısının da göz önüne alındığı karne notunun katkı oranı </w:t>
      </w:r>
      <w:proofErr w:type="gramStart"/>
      <w:r w:rsidRPr="000D2901">
        <w:t>%</w:t>
      </w:r>
      <w:r w:rsidR="004E5A46">
        <w:t xml:space="preserve"> </w:t>
      </w:r>
      <w:r w:rsidRPr="000D2901">
        <w:t>10</w:t>
      </w:r>
      <w:proofErr w:type="gramEnd"/>
      <w:r w:rsidRPr="000D2901">
        <w:t xml:space="preserve">’dur. </w:t>
      </w:r>
    </w:p>
    <w:p w14:paraId="643BE3C8" w14:textId="77777777" w:rsidR="00E521BC" w:rsidRDefault="00E521BC" w:rsidP="004E5A46">
      <w:pPr>
        <w:pStyle w:val="GvdeMetni"/>
        <w:spacing w:line="240" w:lineRule="atLeast"/>
        <w:ind w:right="136"/>
        <w:jc w:val="both"/>
        <w:rPr>
          <w:b/>
        </w:rPr>
      </w:pPr>
    </w:p>
    <w:p w14:paraId="689E5BA0" w14:textId="77777777" w:rsidR="009E057A" w:rsidRPr="000D2901" w:rsidRDefault="009E057A" w:rsidP="004E5A46">
      <w:pPr>
        <w:pStyle w:val="GvdeMetni"/>
        <w:spacing w:line="240" w:lineRule="atLeast"/>
        <w:ind w:right="136"/>
        <w:jc w:val="both"/>
        <w:rPr>
          <w:b/>
        </w:rPr>
      </w:pPr>
      <w:r w:rsidRPr="000D2901">
        <w:rPr>
          <w:b/>
        </w:rPr>
        <w:t xml:space="preserve">Staj </w:t>
      </w:r>
      <w:r w:rsidR="00A422DA">
        <w:rPr>
          <w:b/>
        </w:rPr>
        <w:t>b</w:t>
      </w:r>
      <w:r w:rsidRPr="000D2901">
        <w:rPr>
          <w:b/>
        </w:rPr>
        <w:t xml:space="preserve">ütünleme </w:t>
      </w:r>
      <w:r w:rsidR="00A422DA">
        <w:rPr>
          <w:b/>
        </w:rPr>
        <w:t>s</w:t>
      </w:r>
      <w:r w:rsidRPr="000D2901">
        <w:rPr>
          <w:b/>
        </w:rPr>
        <w:t xml:space="preserve">ınavı </w:t>
      </w:r>
    </w:p>
    <w:p w14:paraId="1E2DFF84" w14:textId="699BE9E6" w:rsidR="009E057A" w:rsidRDefault="009E057A" w:rsidP="004E5A46">
      <w:pPr>
        <w:pStyle w:val="GvdeMetni"/>
        <w:spacing w:line="240" w:lineRule="atLeast"/>
        <w:ind w:right="136"/>
        <w:jc w:val="both"/>
      </w:pPr>
      <w:r w:rsidRPr="000D2901">
        <w:rPr>
          <w:b/>
        </w:rPr>
        <w:t>M</w:t>
      </w:r>
      <w:r w:rsidR="00A22693">
        <w:rPr>
          <w:b/>
        </w:rPr>
        <w:t>ADDE</w:t>
      </w:r>
      <w:r w:rsidRPr="000D2901">
        <w:rPr>
          <w:b/>
        </w:rPr>
        <w:t xml:space="preserve"> 3</w:t>
      </w:r>
      <w:r w:rsidR="00E521BC">
        <w:rPr>
          <w:b/>
        </w:rPr>
        <w:t>1</w:t>
      </w:r>
      <w:r w:rsidRPr="000D2901">
        <w:rPr>
          <w:b/>
        </w:rPr>
        <w:t>-</w:t>
      </w:r>
      <w:r w:rsidRPr="000D2901">
        <w:t xml:space="preserve"> (1) Dönem IV ve </w:t>
      </w:r>
      <w:proofErr w:type="spellStart"/>
      <w:r w:rsidRPr="000D2901">
        <w:t>V’te</w:t>
      </w:r>
      <w:proofErr w:type="spellEnd"/>
      <w:r w:rsidRPr="000D2901">
        <w:t xml:space="preserve"> stajını ilk defa alan ve sınava girme hakkını elde eden öğrenci sınavda başarısız olduğu takdirde bu stajla ilgili bütünleme sınavına, kaldığı staj veya stajların herhangi bir staj sonu sınavında, en geç bir hafta önce öğrenci işlerine dilekçe ile başvurmak koşuluyla girebilir. Dönem IV ve </w:t>
      </w:r>
      <w:proofErr w:type="spellStart"/>
      <w:r w:rsidRPr="000D2901">
        <w:t>V'te</w:t>
      </w:r>
      <w:proofErr w:type="spellEnd"/>
      <w:r w:rsidRPr="000D2901">
        <w:t xml:space="preserve"> son staj döneminde başarısız olan veya mazeret sınavı ve bütünleme sınav hakkını yıl içinde kullanmamış olan öğrenciler için stajlar bittikten sonra mazeret veya bütünleme sınavı açılır. Bütünleme sınavında da başarılı olamayan öğrenci bu staj veya stajları bir defa daha devam zorunluğu aranarak tekrarlamalıdır. Yine başarı gösteremeyen öğrenci en son kaldığı staj veya stajların staj sonu </w:t>
      </w:r>
      <w:r w:rsidRPr="000D2901">
        <w:lastRenderedPageBreak/>
        <w:t xml:space="preserve">sınavlarına devam zorunluluğu aranmaksızın (kanuni hak olarak tanınan eğitim süresi içerisinde) sınavdan en geç iki hafta </w:t>
      </w:r>
      <w:r w:rsidR="004E5A46">
        <w:t>ö</w:t>
      </w:r>
      <w:r w:rsidRPr="000D2901">
        <w:t xml:space="preserve">nce öğrenci işlerine dilekçe ile başvurmak koşuluyla sınava alınır. Dönem IV ve </w:t>
      </w:r>
      <w:proofErr w:type="spellStart"/>
      <w:r w:rsidRPr="000D2901">
        <w:t>V’te</w:t>
      </w:r>
      <w:proofErr w:type="spellEnd"/>
      <w:r w:rsidRPr="000D2901">
        <w:t xml:space="preserve"> bir üst döneme geçebilmek için bulunulan dönemin stajlarının tamamından başarılı olmak zorunludur. </w:t>
      </w:r>
    </w:p>
    <w:p w14:paraId="65B01E21" w14:textId="77777777" w:rsidR="00E521BC" w:rsidRPr="009F0207" w:rsidRDefault="00E521BC" w:rsidP="004E5A46">
      <w:pPr>
        <w:pStyle w:val="GvdeMetni"/>
        <w:spacing w:line="240" w:lineRule="atLeast"/>
        <w:ind w:right="136"/>
        <w:jc w:val="both"/>
        <w:rPr>
          <w:b/>
          <w:sz w:val="16"/>
          <w:szCs w:val="16"/>
        </w:rPr>
      </w:pPr>
    </w:p>
    <w:p w14:paraId="3080B427" w14:textId="77777777" w:rsidR="009E057A" w:rsidRPr="000D2901" w:rsidRDefault="009E057A" w:rsidP="004E5A46">
      <w:pPr>
        <w:pStyle w:val="GvdeMetni"/>
        <w:spacing w:line="240" w:lineRule="atLeast"/>
        <w:ind w:right="136"/>
        <w:jc w:val="both"/>
        <w:rPr>
          <w:b/>
        </w:rPr>
      </w:pPr>
      <w:r w:rsidRPr="000D2901">
        <w:rPr>
          <w:b/>
        </w:rPr>
        <w:t xml:space="preserve">Mazeret </w:t>
      </w:r>
      <w:r w:rsidR="00A422DA">
        <w:rPr>
          <w:b/>
        </w:rPr>
        <w:t>s</w:t>
      </w:r>
      <w:r w:rsidRPr="000D2901">
        <w:rPr>
          <w:b/>
        </w:rPr>
        <w:t xml:space="preserve">ınavı </w:t>
      </w:r>
    </w:p>
    <w:p w14:paraId="548BFFAD" w14:textId="6F032781" w:rsidR="00E521BC" w:rsidRDefault="009E057A" w:rsidP="004E5A46">
      <w:pPr>
        <w:pStyle w:val="GvdeMetni"/>
        <w:spacing w:line="240" w:lineRule="atLeast"/>
        <w:ind w:right="136"/>
        <w:jc w:val="both"/>
      </w:pPr>
      <w:r w:rsidRPr="000D2901">
        <w:rPr>
          <w:b/>
        </w:rPr>
        <w:t>M</w:t>
      </w:r>
      <w:r w:rsidR="00A22693">
        <w:rPr>
          <w:b/>
        </w:rPr>
        <w:t>ADDE</w:t>
      </w:r>
      <w:r w:rsidRPr="000D2901">
        <w:rPr>
          <w:b/>
        </w:rPr>
        <w:t xml:space="preserve"> 3</w:t>
      </w:r>
      <w:r w:rsidR="00E521BC">
        <w:rPr>
          <w:b/>
        </w:rPr>
        <w:t>2</w:t>
      </w:r>
      <w:r w:rsidRPr="000D2901">
        <w:t xml:space="preserve">- (1) Stajlara devam edip mazeretleri nedeniyle sınava girmeyen öğrencilerin, mazeret belgelerinin düzenlendikleri tarihi izleyen 5 (beş) iş günü içerisinde Dekanlığa bildirmeleri gerekir. Mazeretleri Fakülte Yönetim Kurulunda kabul edilen öğrenciler mazeret sınavına girer. Mazeret sınavları, dönem IV ve </w:t>
      </w:r>
      <w:proofErr w:type="spellStart"/>
      <w:r w:rsidRPr="000D2901">
        <w:t>V’te</w:t>
      </w:r>
      <w:proofErr w:type="spellEnd"/>
      <w:r w:rsidRPr="000D2901">
        <w:t xml:space="preserve"> staj sınavları ile ilgili anabilim dalının staj sonu sınav tarihinde yapılır. </w:t>
      </w:r>
    </w:p>
    <w:p w14:paraId="19DC82F1" w14:textId="77777777" w:rsidR="00A422DA" w:rsidRPr="009F0207" w:rsidRDefault="00A422DA" w:rsidP="004E5A46">
      <w:pPr>
        <w:pStyle w:val="GvdeMetni"/>
        <w:spacing w:line="240" w:lineRule="atLeast"/>
        <w:ind w:right="136"/>
        <w:jc w:val="both"/>
        <w:rPr>
          <w:sz w:val="16"/>
          <w:szCs w:val="16"/>
        </w:rPr>
      </w:pPr>
    </w:p>
    <w:p w14:paraId="3B980B07" w14:textId="77777777" w:rsidR="009E057A" w:rsidRPr="00E521BC" w:rsidRDefault="009E057A" w:rsidP="004E5A46">
      <w:pPr>
        <w:pStyle w:val="GvdeMetni"/>
        <w:spacing w:line="240" w:lineRule="atLeast"/>
        <w:ind w:right="136"/>
        <w:jc w:val="both"/>
      </w:pPr>
      <w:r w:rsidRPr="000D2901">
        <w:rPr>
          <w:b/>
        </w:rPr>
        <w:t xml:space="preserve">Staj </w:t>
      </w:r>
      <w:r w:rsidR="00A422DA">
        <w:rPr>
          <w:b/>
        </w:rPr>
        <w:t>n</w:t>
      </w:r>
      <w:r w:rsidRPr="000D2901">
        <w:rPr>
          <w:b/>
        </w:rPr>
        <w:t xml:space="preserve">otu </w:t>
      </w:r>
    </w:p>
    <w:p w14:paraId="52EBDD37" w14:textId="77777777" w:rsidR="009E057A" w:rsidRDefault="009E057A" w:rsidP="004E5A46">
      <w:pPr>
        <w:pStyle w:val="GvdeMetni"/>
        <w:spacing w:line="240" w:lineRule="atLeast"/>
        <w:ind w:right="136"/>
        <w:jc w:val="both"/>
      </w:pPr>
      <w:r w:rsidRPr="000D2901">
        <w:rPr>
          <w:b/>
        </w:rPr>
        <w:t>M</w:t>
      </w:r>
      <w:r w:rsidR="00A22693">
        <w:rPr>
          <w:b/>
        </w:rPr>
        <w:t>ADDE</w:t>
      </w:r>
      <w:r w:rsidRPr="000D2901">
        <w:rPr>
          <w:b/>
        </w:rPr>
        <w:t xml:space="preserve"> 3</w:t>
      </w:r>
      <w:r w:rsidR="00E521BC">
        <w:rPr>
          <w:b/>
        </w:rPr>
        <w:t>3</w:t>
      </w:r>
      <w:r w:rsidRPr="000D2901">
        <w:rPr>
          <w:b/>
        </w:rPr>
        <w:t>-</w:t>
      </w:r>
      <w:r w:rsidRPr="000D2901">
        <w:t xml:space="preserve"> (1) Staj notu, staj sonunda yapılan sınavda veya staj bütünleme sınavında alınan nottur. </w:t>
      </w:r>
    </w:p>
    <w:p w14:paraId="3D92605F" w14:textId="77777777" w:rsidR="00E521BC" w:rsidRPr="009F0207" w:rsidRDefault="00E521BC" w:rsidP="004E5A46">
      <w:pPr>
        <w:pStyle w:val="GvdeMetni"/>
        <w:spacing w:line="240" w:lineRule="atLeast"/>
        <w:ind w:right="136"/>
        <w:jc w:val="both"/>
        <w:rPr>
          <w:b/>
          <w:sz w:val="16"/>
          <w:szCs w:val="16"/>
        </w:rPr>
      </w:pPr>
    </w:p>
    <w:p w14:paraId="3387EABD" w14:textId="77777777" w:rsidR="009E057A" w:rsidRPr="009E057A" w:rsidRDefault="009E057A" w:rsidP="004E5A46">
      <w:pPr>
        <w:pStyle w:val="GvdeMetni"/>
        <w:spacing w:line="240" w:lineRule="atLeast"/>
        <w:ind w:right="136"/>
        <w:jc w:val="both"/>
      </w:pPr>
      <w:r w:rsidRPr="000D2901">
        <w:rPr>
          <w:b/>
        </w:rPr>
        <w:t xml:space="preserve">Dönem </w:t>
      </w:r>
      <w:r w:rsidR="00A422DA">
        <w:rPr>
          <w:b/>
        </w:rPr>
        <w:t>n</w:t>
      </w:r>
      <w:r w:rsidRPr="000D2901">
        <w:rPr>
          <w:b/>
        </w:rPr>
        <w:t xml:space="preserve">otu </w:t>
      </w:r>
    </w:p>
    <w:p w14:paraId="0045206B" w14:textId="77777777" w:rsidR="009E057A" w:rsidRPr="000D2901" w:rsidRDefault="009E057A" w:rsidP="004E5A46">
      <w:pPr>
        <w:pStyle w:val="GvdeMetni"/>
        <w:spacing w:line="240" w:lineRule="atLeast"/>
        <w:ind w:right="136"/>
        <w:jc w:val="both"/>
      </w:pPr>
      <w:r w:rsidRPr="000D2901">
        <w:rPr>
          <w:b/>
        </w:rPr>
        <w:t>M</w:t>
      </w:r>
      <w:r w:rsidR="00A22693">
        <w:rPr>
          <w:b/>
        </w:rPr>
        <w:t>ADDE</w:t>
      </w:r>
      <w:r w:rsidRPr="000D2901">
        <w:rPr>
          <w:b/>
        </w:rPr>
        <w:t xml:space="preserve"> 3</w:t>
      </w:r>
      <w:r w:rsidR="00E521BC">
        <w:rPr>
          <w:b/>
        </w:rPr>
        <w:t>4</w:t>
      </w:r>
      <w:r w:rsidRPr="000D2901">
        <w:rPr>
          <w:b/>
        </w:rPr>
        <w:t>-</w:t>
      </w:r>
      <w:r w:rsidRPr="000D2901">
        <w:t xml:space="preserve"> (1) Dönem IV ve </w:t>
      </w:r>
      <w:proofErr w:type="spellStart"/>
      <w:r w:rsidRPr="000D2901">
        <w:t>V’te</w:t>
      </w:r>
      <w:proofErr w:type="spellEnd"/>
      <w:r w:rsidRPr="000D2901">
        <w:t xml:space="preserve"> başarılı öğrencilerin dönem notu, o döneme ait staj notlarının ağırlıklı not ortalamasıyla hesaplanır. </w:t>
      </w:r>
    </w:p>
    <w:p w14:paraId="76F94E7B" w14:textId="77777777" w:rsidR="00E521BC" w:rsidRPr="009F0207" w:rsidRDefault="00E521BC" w:rsidP="004E5A46">
      <w:pPr>
        <w:pStyle w:val="GvdeMetni"/>
        <w:spacing w:line="240" w:lineRule="atLeast"/>
        <w:ind w:right="136"/>
        <w:jc w:val="both"/>
        <w:rPr>
          <w:b/>
          <w:sz w:val="16"/>
          <w:szCs w:val="16"/>
        </w:rPr>
      </w:pPr>
    </w:p>
    <w:p w14:paraId="5544CBEE" w14:textId="77777777" w:rsidR="009E057A" w:rsidRPr="000D2901" w:rsidRDefault="009E057A" w:rsidP="004E5A46">
      <w:pPr>
        <w:pStyle w:val="GvdeMetni"/>
        <w:spacing w:line="240" w:lineRule="atLeast"/>
        <w:ind w:right="136"/>
        <w:jc w:val="both"/>
        <w:rPr>
          <w:b/>
        </w:rPr>
      </w:pPr>
      <w:r w:rsidRPr="000D2901">
        <w:rPr>
          <w:b/>
        </w:rPr>
        <w:t xml:space="preserve">Seçmeli </w:t>
      </w:r>
      <w:r w:rsidR="00A422DA">
        <w:rPr>
          <w:b/>
        </w:rPr>
        <w:t>s</w:t>
      </w:r>
      <w:r w:rsidRPr="000D2901">
        <w:rPr>
          <w:b/>
        </w:rPr>
        <w:t xml:space="preserve">tajlar </w:t>
      </w:r>
    </w:p>
    <w:p w14:paraId="4B504C71" w14:textId="77777777" w:rsidR="009E057A" w:rsidRPr="000D2901" w:rsidRDefault="009E057A" w:rsidP="004E5A46">
      <w:pPr>
        <w:pStyle w:val="GvdeMetni"/>
        <w:spacing w:line="240" w:lineRule="atLeast"/>
        <w:ind w:right="136"/>
        <w:jc w:val="both"/>
      </w:pPr>
      <w:r w:rsidRPr="000D2901">
        <w:rPr>
          <w:b/>
        </w:rPr>
        <w:t>M</w:t>
      </w:r>
      <w:r w:rsidR="00A22693">
        <w:rPr>
          <w:b/>
        </w:rPr>
        <w:t>ADDE</w:t>
      </w:r>
      <w:r w:rsidRPr="000D2901">
        <w:rPr>
          <w:b/>
        </w:rPr>
        <w:t xml:space="preserve"> 3</w:t>
      </w:r>
      <w:r w:rsidR="00E521BC">
        <w:rPr>
          <w:b/>
        </w:rPr>
        <w:t>5</w:t>
      </w:r>
      <w:r w:rsidRPr="000D2901">
        <w:rPr>
          <w:b/>
        </w:rPr>
        <w:t xml:space="preserve">- </w:t>
      </w:r>
      <w:r w:rsidRPr="009E057A">
        <w:rPr>
          <w:bCs/>
        </w:rPr>
        <w:t>(1)</w:t>
      </w:r>
      <w:r w:rsidRPr="000D2901">
        <w:t xml:space="preserve"> Seçmeli stajlar dönem IV ve </w:t>
      </w:r>
      <w:proofErr w:type="spellStart"/>
      <w:r w:rsidRPr="000D2901">
        <w:t>V’te</w:t>
      </w:r>
      <w:proofErr w:type="spellEnd"/>
      <w:r w:rsidRPr="000D2901">
        <w:t xml:space="preserve"> her yıl mezuniyet öncesi Eğitim Komisyonunun teklifi ve Fakülte Kurulunun onayı ile karara bağlanır. Öğrenci o yıl açılan seçmeli stajlar içerisinden tercihlerini sıralayarak eğitim-öğretimin ilk haftası içinde öğrenci işlerine bildirir. </w:t>
      </w:r>
    </w:p>
    <w:p w14:paraId="629162DD" w14:textId="77777777" w:rsidR="009E057A" w:rsidRPr="000D2901" w:rsidRDefault="009E057A" w:rsidP="004E5A46">
      <w:pPr>
        <w:pStyle w:val="GvdeMetni"/>
        <w:spacing w:line="240" w:lineRule="atLeast"/>
        <w:ind w:right="136"/>
        <w:jc w:val="both"/>
      </w:pPr>
      <w:r w:rsidRPr="000D2901">
        <w:t xml:space="preserve">(2) Seçmeli stajlar gruptaki en az 5 öğrenci ile açılır. </w:t>
      </w:r>
    </w:p>
    <w:p w14:paraId="7E8AB3FD" w14:textId="77777777" w:rsidR="009E057A" w:rsidRPr="000D2901" w:rsidRDefault="009E057A" w:rsidP="004E5A46">
      <w:pPr>
        <w:pStyle w:val="GvdeMetni"/>
        <w:spacing w:line="240" w:lineRule="atLeast"/>
        <w:ind w:right="136"/>
        <w:jc w:val="both"/>
      </w:pPr>
      <w:r w:rsidRPr="000D2901">
        <w:t xml:space="preserve">(3) Seçmeli stajlar tercih edilirken o dönemdeki mevcut öğrencilerin en fazla yüzde 30'unu geçmeyecektir. Bu nedenle seçmeli stajlarda başvuru önceliği aranacaktır. </w:t>
      </w:r>
    </w:p>
    <w:p w14:paraId="2A27ECD8" w14:textId="77777777" w:rsidR="009E057A" w:rsidRDefault="009E057A" w:rsidP="004E5A46">
      <w:pPr>
        <w:pStyle w:val="GvdeMetni"/>
        <w:spacing w:line="240" w:lineRule="atLeast"/>
        <w:ind w:right="136"/>
        <w:jc w:val="both"/>
      </w:pPr>
      <w:r w:rsidRPr="000D2901">
        <w:t>(4) Seçmeli stajlarda öğrencilerin başarı durumları değerlendirilirken zorunlu stajlardaki hükümler uygulanır.</w:t>
      </w:r>
    </w:p>
    <w:p w14:paraId="58B5DEBA" w14:textId="77777777" w:rsidR="009E057A" w:rsidRDefault="009E057A" w:rsidP="004E5A46">
      <w:pPr>
        <w:spacing w:after="0" w:line="240" w:lineRule="atLeast"/>
        <w:ind w:right="12" w:firstLine="0"/>
      </w:pPr>
    </w:p>
    <w:p w14:paraId="542E719E" w14:textId="77777777" w:rsidR="00AA035A" w:rsidRPr="00E521BC" w:rsidRDefault="00A327EB" w:rsidP="004E5A46">
      <w:pPr>
        <w:spacing w:after="0" w:line="240" w:lineRule="atLeast"/>
        <w:ind w:left="705" w:right="10" w:hanging="10"/>
        <w:jc w:val="center"/>
        <w:rPr>
          <w:b/>
          <w:color w:val="auto"/>
        </w:rPr>
      </w:pPr>
      <w:r w:rsidRPr="00E521BC">
        <w:rPr>
          <w:b/>
          <w:color w:val="auto"/>
        </w:rPr>
        <w:t xml:space="preserve">YEDİNCİ BÖLÜM </w:t>
      </w:r>
    </w:p>
    <w:p w14:paraId="14C99165" w14:textId="77777777" w:rsidR="00F23FBA" w:rsidRDefault="00A327EB" w:rsidP="004E5A46">
      <w:pPr>
        <w:spacing w:after="0" w:line="240" w:lineRule="atLeast"/>
        <w:ind w:left="705" w:right="10" w:hanging="10"/>
        <w:jc w:val="center"/>
        <w:rPr>
          <w:b/>
          <w:color w:val="auto"/>
        </w:rPr>
      </w:pPr>
      <w:r w:rsidRPr="00E521BC">
        <w:rPr>
          <w:b/>
          <w:color w:val="auto"/>
        </w:rPr>
        <w:t>Aile Hekimliği Uygulaması</w:t>
      </w:r>
      <w:r w:rsidR="009E057A" w:rsidRPr="00E521BC">
        <w:rPr>
          <w:b/>
          <w:color w:val="auto"/>
        </w:rPr>
        <w:t xml:space="preserve"> </w:t>
      </w:r>
      <w:r w:rsidR="009E057A" w:rsidRPr="00E521BC">
        <w:rPr>
          <w:b/>
        </w:rPr>
        <w:t>(</w:t>
      </w:r>
      <w:proofErr w:type="spellStart"/>
      <w:r w:rsidR="009E057A" w:rsidRPr="00E521BC">
        <w:rPr>
          <w:b/>
        </w:rPr>
        <w:t>İntörnlük</w:t>
      </w:r>
      <w:proofErr w:type="spellEnd"/>
      <w:r w:rsidR="009E057A" w:rsidRPr="00E521BC">
        <w:rPr>
          <w:b/>
        </w:rPr>
        <w:t xml:space="preserve">) </w:t>
      </w:r>
      <w:r w:rsidRPr="00E521BC">
        <w:rPr>
          <w:b/>
          <w:color w:val="auto"/>
        </w:rPr>
        <w:t>Esasları</w:t>
      </w:r>
      <w:r w:rsidRPr="009E057A">
        <w:rPr>
          <w:b/>
          <w:color w:val="auto"/>
        </w:rPr>
        <w:t xml:space="preserve"> </w:t>
      </w:r>
    </w:p>
    <w:p w14:paraId="13DB7EC0" w14:textId="77777777" w:rsidR="00E521BC" w:rsidRPr="00E521BC" w:rsidRDefault="00E521BC" w:rsidP="004E5A46">
      <w:pPr>
        <w:spacing w:after="0" w:line="240" w:lineRule="atLeast"/>
        <w:ind w:left="705" w:right="10" w:hanging="10"/>
        <w:jc w:val="center"/>
        <w:rPr>
          <w:b/>
          <w:color w:val="auto"/>
        </w:rPr>
      </w:pPr>
    </w:p>
    <w:p w14:paraId="669A41EC" w14:textId="77777777" w:rsidR="009E057A" w:rsidRPr="000D2901" w:rsidRDefault="009E057A" w:rsidP="004E5A46">
      <w:pPr>
        <w:spacing w:after="0" w:line="240" w:lineRule="atLeast"/>
        <w:ind w:firstLine="0"/>
        <w:rPr>
          <w:b/>
        </w:rPr>
      </w:pPr>
      <w:r>
        <w:rPr>
          <w:b/>
        </w:rPr>
        <w:t xml:space="preserve">   </w:t>
      </w:r>
      <w:r w:rsidRPr="000D2901">
        <w:rPr>
          <w:b/>
        </w:rPr>
        <w:t xml:space="preserve">Aile </w:t>
      </w:r>
      <w:r w:rsidR="00A422DA">
        <w:rPr>
          <w:b/>
        </w:rPr>
        <w:t>h</w:t>
      </w:r>
      <w:r w:rsidRPr="000D2901">
        <w:rPr>
          <w:b/>
        </w:rPr>
        <w:t>ekimliği (</w:t>
      </w:r>
      <w:proofErr w:type="spellStart"/>
      <w:r w:rsidRPr="000D2901">
        <w:rPr>
          <w:b/>
        </w:rPr>
        <w:t>İntörnlük</w:t>
      </w:r>
      <w:proofErr w:type="spellEnd"/>
      <w:r w:rsidRPr="000D2901">
        <w:rPr>
          <w:b/>
        </w:rPr>
        <w:t xml:space="preserve">) </w:t>
      </w:r>
      <w:r w:rsidR="00A422DA">
        <w:rPr>
          <w:b/>
        </w:rPr>
        <w:t>k</w:t>
      </w:r>
      <w:r w:rsidRPr="000D2901">
        <w:rPr>
          <w:b/>
        </w:rPr>
        <w:t>ademesi</w:t>
      </w:r>
    </w:p>
    <w:p w14:paraId="46DFE116" w14:textId="77777777" w:rsidR="00526830" w:rsidRDefault="009E057A" w:rsidP="004E5A46">
      <w:pPr>
        <w:pStyle w:val="GvdeMetni"/>
        <w:spacing w:line="240" w:lineRule="atLeast"/>
        <w:ind w:left="165" w:right="129"/>
        <w:jc w:val="both"/>
      </w:pPr>
      <w:r>
        <w:rPr>
          <w:b/>
        </w:rPr>
        <w:t>M</w:t>
      </w:r>
      <w:r w:rsidR="00A22693">
        <w:rPr>
          <w:b/>
        </w:rPr>
        <w:t>ADDE</w:t>
      </w:r>
      <w:r>
        <w:rPr>
          <w:b/>
        </w:rPr>
        <w:t xml:space="preserve"> 3</w:t>
      </w:r>
      <w:r w:rsidR="00E521BC">
        <w:rPr>
          <w:b/>
        </w:rPr>
        <w:t>6</w:t>
      </w:r>
      <w:r w:rsidRPr="000D2901">
        <w:rPr>
          <w:b/>
        </w:rPr>
        <w:t xml:space="preserve">- </w:t>
      </w:r>
      <w:r w:rsidRPr="00001CB8">
        <w:t>(1)</w:t>
      </w:r>
      <w:r w:rsidRPr="000D2901">
        <w:rPr>
          <w:b/>
        </w:rPr>
        <w:t xml:space="preserve"> </w:t>
      </w:r>
      <w:r w:rsidRPr="00001CB8">
        <w:t xml:space="preserve">Genel kurallar: </w:t>
      </w:r>
    </w:p>
    <w:p w14:paraId="15CAE77B" w14:textId="77777777" w:rsidR="009E057A" w:rsidRPr="00001CB8" w:rsidRDefault="009E057A" w:rsidP="004E5A46">
      <w:pPr>
        <w:pStyle w:val="GvdeMetni"/>
        <w:spacing w:line="240" w:lineRule="atLeast"/>
        <w:ind w:left="165" w:right="129"/>
        <w:jc w:val="both"/>
        <w:rPr>
          <w:b/>
        </w:rPr>
      </w:pPr>
      <w:r w:rsidRPr="000D2901">
        <w:t xml:space="preserve">a) Dönem V eğitimini tamamlayan öğrenciler aday hekimlik dönemine başlar. Öğrencilerin bu dönemde Fakülte Kurulunca belirtilen süre kadar bulunmaları ve programlanan çalışmaları başarı ile yapmaları zorunludur. </w:t>
      </w:r>
    </w:p>
    <w:p w14:paraId="241F0F09" w14:textId="77777777" w:rsidR="009E057A" w:rsidRPr="000D2901" w:rsidRDefault="009E057A" w:rsidP="004E5A46">
      <w:pPr>
        <w:pStyle w:val="GvdeMetni"/>
        <w:spacing w:line="240" w:lineRule="atLeast"/>
        <w:ind w:left="165" w:right="129"/>
        <w:jc w:val="both"/>
      </w:pPr>
      <w:r w:rsidRPr="000D2901">
        <w:t>b) Dönem VI öğrencilerinin staj grupları Dekanlık tarafından düzenlenir. Öğrenci sınıf listesine göre, numara sırası ile gruplara dağıtımı yapılı</w:t>
      </w:r>
      <w:r>
        <w:t>r. Öğrenciler staj gruplarını</w:t>
      </w:r>
      <w:r w:rsidRPr="000D2901">
        <w:t xml:space="preserve"> dekanlığın haberi olmadan kendi aralarında değiştiremez. Staj tekrarı nedeniyle gruptan ayrılan öğrencilerin hangi grupla devam edeceği dekanlık tarafından belirlenir. Dekanlık uygun gördüğü zorunlu hâllerde grup değişimi yapabilir. </w:t>
      </w:r>
    </w:p>
    <w:p w14:paraId="56908C55" w14:textId="35E9B884" w:rsidR="009E057A" w:rsidRPr="000D2901" w:rsidRDefault="009E057A" w:rsidP="004E5A46">
      <w:pPr>
        <w:pStyle w:val="GvdeMetni"/>
        <w:spacing w:line="240" w:lineRule="atLeast"/>
        <w:ind w:left="165" w:right="129"/>
        <w:jc w:val="both"/>
      </w:pPr>
      <w:r w:rsidRPr="000D2901">
        <w:t xml:space="preserve">c) Bu dönemde öğrenci mezuniyet öncesinde öğretim üyesi denetiminde </w:t>
      </w:r>
      <w:proofErr w:type="spellStart"/>
      <w:r w:rsidRPr="000D2901">
        <w:t>intörn</w:t>
      </w:r>
      <w:proofErr w:type="spellEnd"/>
      <w:r w:rsidRPr="000D2901">
        <w:t xml:space="preserve"> doktor olarak çalışır. İlgili öğretim üyesinin sorumluluğunda daha önceki eğitim dönemlerinde edindiği bilgi ve beceriyi uygulama fırsatı bulur. Çalıştığı her birimde rutin poliklinik </w:t>
      </w:r>
      <w:r w:rsidRPr="000D2901">
        <w:lastRenderedPageBreak/>
        <w:t>uygulamasına aktif olarak katılır. Yataklı birimlerde kendisinin sorumluluğunda olan hastaları izler ve sorunları ile yakından ilgilenir, nöbet tutar, tıbbi girişimlerde bulunur. Öğrencilerin çalışmaları program çerçevesinde günlük olarak izlenir ve öğrencinin başarılı olup</w:t>
      </w:r>
      <w:r w:rsidR="00534ED3">
        <w:t xml:space="preserve"> </w:t>
      </w:r>
      <w:r w:rsidRPr="000D2901">
        <w:t xml:space="preserve">olmadığı eğitim sorumluları tarafından belirlenir. </w:t>
      </w:r>
    </w:p>
    <w:p w14:paraId="02647E56" w14:textId="7EF643F0" w:rsidR="009E057A" w:rsidRPr="000D2901" w:rsidRDefault="00B55294" w:rsidP="004E5A46">
      <w:pPr>
        <w:pStyle w:val="GvdeMetni"/>
        <w:spacing w:line="240" w:lineRule="atLeast"/>
        <w:ind w:left="165" w:right="129"/>
        <w:jc w:val="both"/>
      </w:pPr>
      <w:proofErr w:type="gramStart"/>
      <w:r>
        <w:t>ç</w:t>
      </w:r>
      <w:proofErr w:type="gramEnd"/>
      <w:r w:rsidR="009E057A" w:rsidRPr="000D2901">
        <w:t>) Bu dönemde yapılan stajlar Fakültemiz bünyesindeki klinik bilimlere ait birimlerde yapılabileceği gibi, öğrencilerin isteklerine göre Fakülte dışında</w:t>
      </w:r>
      <w:r w:rsidR="00534ED3">
        <w:t xml:space="preserve"> </w:t>
      </w:r>
      <w:r w:rsidR="009E057A" w:rsidRPr="000D2901">
        <w:t>da (yurt içi ve yurt dışında, üniversite hastaneleri ya da eğitim hastanelerinde) yapılabilir. Ancak bu stajların</w:t>
      </w:r>
      <w:r w:rsidR="00534ED3">
        <w:t xml:space="preserve"> </w:t>
      </w:r>
      <w:r w:rsidR="009E057A" w:rsidRPr="000D2901">
        <w:t>“geçerli” sayılabilmesi için öğrencinin başvurusunun Dekanlıkça önceden “uygun bulunmuş”</w:t>
      </w:r>
      <w:r w:rsidR="00534ED3">
        <w:t xml:space="preserve"> </w:t>
      </w:r>
      <w:r w:rsidR="009E057A" w:rsidRPr="000D2901">
        <w:t xml:space="preserve">olması gerekir. Aynı esaslara göre yurtiçi ve yurtdışından da öğrenci kabul edilir. </w:t>
      </w:r>
    </w:p>
    <w:p w14:paraId="644F5A78" w14:textId="2DA90AE6" w:rsidR="009E057A" w:rsidRPr="000D2901" w:rsidRDefault="00B55294" w:rsidP="004E5A46">
      <w:pPr>
        <w:pStyle w:val="GvdeMetni"/>
        <w:spacing w:line="240" w:lineRule="atLeast"/>
        <w:ind w:left="165" w:right="129"/>
        <w:jc w:val="both"/>
      </w:pPr>
      <w:r w:rsidRPr="00F95640">
        <w:t>d</w:t>
      </w:r>
      <w:r w:rsidR="009E057A" w:rsidRPr="00F95640">
        <w:t xml:space="preserve">) </w:t>
      </w:r>
      <w:proofErr w:type="spellStart"/>
      <w:r w:rsidR="00D275DD" w:rsidRPr="00F95640">
        <w:t>İntörn</w:t>
      </w:r>
      <w:proofErr w:type="spellEnd"/>
      <w:r w:rsidR="00D275DD" w:rsidRPr="00F95640">
        <w:t xml:space="preserve"> doktorluk dönemi Tıp Fakültesi akademik takviminde belirtilen tarihte başlar ve toplam 12 ay sürer.</w:t>
      </w:r>
      <w:r w:rsidR="002C3F87">
        <w:t xml:space="preserve"> </w:t>
      </w:r>
      <w:r w:rsidR="009E057A" w:rsidRPr="000D2901">
        <w:t xml:space="preserve">Anabilim dalları staj başlama ve bitiş saatlerini kendileri belirleyebilirler. Bu saatten sonra öğrenciler ancak gönüllü olarak kliniklerde kalabilir. </w:t>
      </w:r>
      <w:proofErr w:type="spellStart"/>
      <w:r w:rsidR="009E057A" w:rsidRPr="000D2901">
        <w:t>İntörn</w:t>
      </w:r>
      <w:proofErr w:type="spellEnd"/>
      <w:r w:rsidR="009E057A" w:rsidRPr="000D2901">
        <w:t xml:space="preserve"> doktorluk döneminde nöbetler eğitim amaçlıdır. Nöbetler bir ayda en fazla</w:t>
      </w:r>
      <w:r w:rsidR="009E057A">
        <w:t xml:space="preserve"> </w:t>
      </w:r>
      <w:r w:rsidR="009E057A" w:rsidRPr="000D2901">
        <w:t xml:space="preserve">10 gün olarak ve 3 güne 1’den az olmamak şartıyla organize edilebilir. </w:t>
      </w:r>
      <w:r w:rsidR="00D275DD" w:rsidRPr="00D275DD">
        <w:rPr>
          <w:b/>
          <w:bCs/>
        </w:rPr>
        <w:t>(4)</w:t>
      </w:r>
    </w:p>
    <w:p w14:paraId="534E9466" w14:textId="77777777" w:rsidR="009E057A" w:rsidRPr="000D2901" w:rsidRDefault="00B55294" w:rsidP="004E5A46">
      <w:pPr>
        <w:pStyle w:val="GvdeMetni"/>
        <w:spacing w:line="240" w:lineRule="atLeast"/>
        <w:ind w:left="165" w:right="129"/>
        <w:jc w:val="both"/>
      </w:pPr>
      <w:r>
        <w:t>e</w:t>
      </w:r>
      <w:r w:rsidR="009E057A" w:rsidRPr="000D2901">
        <w:t xml:space="preserve">) </w:t>
      </w:r>
      <w:proofErr w:type="spellStart"/>
      <w:r w:rsidR="009E057A" w:rsidRPr="000D2901">
        <w:t>İntörn</w:t>
      </w:r>
      <w:proofErr w:type="spellEnd"/>
      <w:r w:rsidR="009E057A" w:rsidRPr="000D2901">
        <w:t xml:space="preserve"> doktorluk dönemindeki stajların her birindeki süreleri eksiksiz olarak tamamlamak zorundadır. Süre açısından eksik kalan staj, ilgili anabilim</w:t>
      </w:r>
      <w:r w:rsidR="009E057A">
        <w:t xml:space="preserve"> </w:t>
      </w:r>
      <w:r w:rsidR="009E057A" w:rsidRPr="000D2901">
        <w:t xml:space="preserve">dalı tarafından uygun görülen tarihlerde tamamlanır. </w:t>
      </w:r>
    </w:p>
    <w:p w14:paraId="089FDFA1" w14:textId="77777777" w:rsidR="009E057A" w:rsidRPr="000D2901" w:rsidRDefault="00B55294" w:rsidP="004E5A46">
      <w:pPr>
        <w:pStyle w:val="GvdeMetni"/>
        <w:spacing w:line="240" w:lineRule="atLeast"/>
        <w:ind w:left="165" w:right="129"/>
        <w:jc w:val="both"/>
      </w:pPr>
      <w:r>
        <w:t>f</w:t>
      </w:r>
      <w:r w:rsidR="009E057A" w:rsidRPr="000D2901">
        <w:t xml:space="preserve">) </w:t>
      </w:r>
      <w:proofErr w:type="spellStart"/>
      <w:r w:rsidR="009E057A" w:rsidRPr="000D2901">
        <w:t>İntörn</w:t>
      </w:r>
      <w:proofErr w:type="spellEnd"/>
      <w:r w:rsidR="009E057A" w:rsidRPr="000D2901">
        <w:t xml:space="preserve"> doktorluk dönemde mevcut her bir stajın öğrenciye kazandıracağı beceriler, ilgili anabilim dalları tarafından belirtilir. Öğrencinin mümkün olan durumlarda, staj boyunca yapması gereken becerilerin en az kaç kez yapılacağı belirtilir. Sayı belirtmenin mümkün olmadığı durumlarda ise o beceriyi yapabilecek düzeye gelip gelmediği belirtilir. Stajın amaç ve hedefleri çekirdek eğitim programının beceriler bölümünden yararlanılarak belirlenir. </w:t>
      </w:r>
    </w:p>
    <w:p w14:paraId="7852DD68" w14:textId="77777777" w:rsidR="009E057A" w:rsidRPr="000D2901" w:rsidRDefault="009E057A" w:rsidP="004E5A46">
      <w:pPr>
        <w:pStyle w:val="GvdeMetni"/>
        <w:spacing w:line="240" w:lineRule="atLeast"/>
        <w:ind w:left="165" w:right="129"/>
        <w:jc w:val="both"/>
      </w:pPr>
      <w:r>
        <w:t xml:space="preserve">(2) </w:t>
      </w:r>
      <w:proofErr w:type="spellStart"/>
      <w:r>
        <w:t>İntörn</w:t>
      </w:r>
      <w:proofErr w:type="spellEnd"/>
      <w:r>
        <w:t xml:space="preserve"> doktorlu</w:t>
      </w:r>
      <w:r w:rsidRPr="000D2901">
        <w:t>k</w:t>
      </w:r>
      <w:r>
        <w:t xml:space="preserve"> </w:t>
      </w:r>
      <w:r w:rsidRPr="000D2901">
        <w:t>döneminde birinci basamak hekimlik pratiğine yönelik eğitim amaçlanmalıdır. Gerekirse öğrenciler diğer hastane ve sa</w:t>
      </w:r>
      <w:r>
        <w:t>ğlık kuruluşlarına Fakülte Yöne</w:t>
      </w:r>
      <w:r w:rsidRPr="000D2901">
        <w:t xml:space="preserve">tim Kurulunun onayı ile gönderilebilir. </w:t>
      </w:r>
    </w:p>
    <w:p w14:paraId="1E04C848" w14:textId="4721A7E2" w:rsidR="009E057A" w:rsidRPr="00001CB8" w:rsidRDefault="009E057A" w:rsidP="004E5A46">
      <w:pPr>
        <w:pStyle w:val="GvdeMetni"/>
        <w:spacing w:line="240" w:lineRule="atLeast"/>
        <w:ind w:left="165" w:right="129"/>
        <w:jc w:val="both"/>
      </w:pPr>
      <w:r w:rsidRPr="000D2901">
        <w:t xml:space="preserve">(3) </w:t>
      </w:r>
      <w:proofErr w:type="spellStart"/>
      <w:r w:rsidRPr="000D2901">
        <w:t>İntörn</w:t>
      </w:r>
      <w:proofErr w:type="spellEnd"/>
      <w:r w:rsidRPr="000D2901">
        <w:t xml:space="preserve"> doktorluk döneminde öğrenciler her anabilim</w:t>
      </w:r>
      <w:r>
        <w:t xml:space="preserve"> </w:t>
      </w:r>
      <w:r w:rsidRPr="000D2901">
        <w:t>veya bilim dalında yapılan çalışma sonunda klinik, poliklinik, laboratu</w:t>
      </w:r>
      <w:r w:rsidR="009F0207">
        <w:t>v</w:t>
      </w:r>
      <w:r w:rsidRPr="000D2901">
        <w:t xml:space="preserve">ar ve saha çalışmaları, aldıkları hasta öyküleri, yazdıkları epikrizler, hastalara davranışları ve ilgileri, nöbetler ve katıldıkları seminerler, toplantılara katılımları, teorik bilgi düzeyleri, genel davranışları ayrı ayrı </w:t>
      </w:r>
      <w:proofErr w:type="spellStart"/>
      <w:r w:rsidRPr="000D2901">
        <w:t>gözönüne</w:t>
      </w:r>
      <w:proofErr w:type="spellEnd"/>
      <w:r w:rsidRPr="000D2901">
        <w:t xml:space="preserve"> alınarak öğrencinin beceri ve yeterlilik uygulamaları “yeterli”</w:t>
      </w:r>
      <w:r w:rsidR="0070400A">
        <w:t xml:space="preserve"> </w:t>
      </w:r>
      <w:r w:rsidRPr="000D2901">
        <w:t>/</w:t>
      </w:r>
      <w:r w:rsidR="0070400A">
        <w:t xml:space="preserve"> </w:t>
      </w:r>
      <w:r w:rsidRPr="000D2901">
        <w:t>“yetersiz”</w:t>
      </w:r>
      <w:r w:rsidR="00534ED3">
        <w:t xml:space="preserve"> </w:t>
      </w:r>
      <w:r w:rsidRPr="000D2901">
        <w:t xml:space="preserve">olarak değerlendirilir ve </w:t>
      </w:r>
      <w:proofErr w:type="spellStart"/>
      <w:r w:rsidRPr="000D2901">
        <w:t>intörn</w:t>
      </w:r>
      <w:proofErr w:type="spellEnd"/>
      <w:r w:rsidRPr="000D2901">
        <w:t xml:space="preserve"> karnelerine işlenir. Puanlama 100 üzerinden yapılır. Başarı notu 60 ve üstüdür. Bu not mezuniyet derecesinin değerlendirilmesine katılmaz. Bu dönemde stajlardan bir veya birkaçından başarısız olan öğrenci, başarılı olana kadar staj veya stajları tekrar etmek </w:t>
      </w:r>
      <w:r w:rsidRPr="00001CB8">
        <w:t xml:space="preserve">zorundadır. </w:t>
      </w:r>
    </w:p>
    <w:p w14:paraId="38844268" w14:textId="77777777" w:rsidR="009E057A" w:rsidRPr="00001CB8" w:rsidRDefault="009E057A" w:rsidP="004E5A46">
      <w:pPr>
        <w:pStyle w:val="GvdeMetni"/>
        <w:spacing w:line="240" w:lineRule="atLeast"/>
        <w:ind w:left="165" w:right="136"/>
        <w:jc w:val="both"/>
      </w:pPr>
      <w:r w:rsidRPr="00001CB8">
        <w:t>(4)</w:t>
      </w:r>
      <w:r w:rsidRPr="00001CB8">
        <w:rPr>
          <w:spacing w:val="-17"/>
        </w:rPr>
        <w:t xml:space="preserve"> </w:t>
      </w:r>
      <w:r w:rsidRPr="00001CB8">
        <w:t>Aile</w:t>
      </w:r>
      <w:r w:rsidRPr="00001CB8">
        <w:rPr>
          <w:spacing w:val="-15"/>
        </w:rPr>
        <w:t xml:space="preserve"> </w:t>
      </w:r>
      <w:r w:rsidRPr="00001CB8">
        <w:t>Hekimliği</w:t>
      </w:r>
      <w:r w:rsidRPr="00001CB8">
        <w:rPr>
          <w:spacing w:val="-15"/>
        </w:rPr>
        <w:t xml:space="preserve"> </w:t>
      </w:r>
      <w:r w:rsidRPr="00001CB8">
        <w:t>kademesinde</w:t>
      </w:r>
      <w:r w:rsidRPr="00001CB8">
        <w:rPr>
          <w:spacing w:val="-15"/>
        </w:rPr>
        <w:t xml:space="preserve"> </w:t>
      </w:r>
      <w:r w:rsidRPr="00001CB8">
        <w:t>sınav</w:t>
      </w:r>
      <w:r w:rsidRPr="00001CB8">
        <w:rPr>
          <w:spacing w:val="-10"/>
        </w:rPr>
        <w:t xml:space="preserve"> </w:t>
      </w:r>
      <w:r w:rsidRPr="00001CB8">
        <w:t>yoktur.</w:t>
      </w:r>
      <w:r w:rsidRPr="00001CB8">
        <w:rPr>
          <w:spacing w:val="-13"/>
        </w:rPr>
        <w:t xml:space="preserve"> </w:t>
      </w:r>
      <w:r w:rsidRPr="00001CB8">
        <w:t>Ana</w:t>
      </w:r>
      <w:r w:rsidRPr="00001CB8">
        <w:rPr>
          <w:spacing w:val="-14"/>
        </w:rPr>
        <w:t xml:space="preserve"> </w:t>
      </w:r>
      <w:r w:rsidRPr="00001CB8">
        <w:t>bilim</w:t>
      </w:r>
      <w:r w:rsidRPr="00001CB8">
        <w:rPr>
          <w:spacing w:val="-15"/>
        </w:rPr>
        <w:t xml:space="preserve"> </w:t>
      </w:r>
      <w:r w:rsidRPr="00001CB8">
        <w:t>dalı</w:t>
      </w:r>
      <w:r w:rsidRPr="00001CB8">
        <w:rPr>
          <w:spacing w:val="-14"/>
        </w:rPr>
        <w:t xml:space="preserve"> </w:t>
      </w:r>
      <w:r w:rsidRPr="00001CB8">
        <w:t>başkanlığı,</w:t>
      </w:r>
      <w:r w:rsidRPr="00001CB8">
        <w:rPr>
          <w:spacing w:val="-15"/>
        </w:rPr>
        <w:t xml:space="preserve"> </w:t>
      </w:r>
      <w:proofErr w:type="spellStart"/>
      <w:r w:rsidRPr="00001CB8">
        <w:t>intörn</w:t>
      </w:r>
      <w:proofErr w:type="spellEnd"/>
      <w:r w:rsidRPr="00001CB8">
        <w:rPr>
          <w:spacing w:val="-15"/>
        </w:rPr>
        <w:t xml:space="preserve"> </w:t>
      </w:r>
      <w:r w:rsidRPr="00001CB8">
        <w:t>doktor hakkında stajın değerlendirme sonucunu, stajın bitiminden en geç 1 hafta sonraya kadar öğrenci bilgi sistemine giriş yaparak Dekanlığa</w:t>
      </w:r>
      <w:r w:rsidRPr="00001CB8">
        <w:rPr>
          <w:spacing w:val="1"/>
        </w:rPr>
        <w:t xml:space="preserve"> </w:t>
      </w:r>
      <w:r w:rsidRPr="00001CB8">
        <w:t>iletir.</w:t>
      </w:r>
    </w:p>
    <w:p w14:paraId="6CDB8915" w14:textId="5F5AF9D4" w:rsidR="00D47A41" w:rsidRDefault="009E057A" w:rsidP="009F0207">
      <w:pPr>
        <w:pStyle w:val="GvdeMetni"/>
        <w:spacing w:line="240" w:lineRule="atLeast"/>
        <w:ind w:left="165" w:right="133"/>
        <w:jc w:val="both"/>
      </w:pPr>
      <w:r w:rsidRPr="00001CB8">
        <w:t xml:space="preserve">(5) Aile Hekimliği kademesinde </w:t>
      </w:r>
      <w:proofErr w:type="gramStart"/>
      <w:r w:rsidRPr="00001CB8">
        <w:t>%80</w:t>
      </w:r>
      <w:proofErr w:type="gramEnd"/>
      <w:r w:rsidRPr="00001CB8">
        <w:t xml:space="preserve"> devam zorunludur. Devamsız olan veya mazereti nedeniyle devam etmeyenler devamsız oldukları süreyi tamamlarlar, aksi halde yeterlilik belgesi</w:t>
      </w:r>
      <w:r w:rsidRPr="00001CB8">
        <w:rPr>
          <w:spacing w:val="-1"/>
        </w:rPr>
        <w:t xml:space="preserve"> </w:t>
      </w:r>
      <w:r w:rsidRPr="00001CB8">
        <w:t>alamazlar.</w:t>
      </w:r>
    </w:p>
    <w:p w14:paraId="3D26D5A1" w14:textId="77777777" w:rsidR="009E057A" w:rsidRPr="00001CB8" w:rsidRDefault="009E057A" w:rsidP="004E5A46">
      <w:pPr>
        <w:pStyle w:val="Balk1"/>
        <w:spacing w:after="0" w:line="240" w:lineRule="atLeast"/>
        <w:ind w:left="0"/>
      </w:pPr>
      <w:r w:rsidRPr="00001CB8">
        <w:t xml:space="preserve">Aile </w:t>
      </w:r>
      <w:r w:rsidR="00A422DA">
        <w:t>h</w:t>
      </w:r>
      <w:r w:rsidRPr="00001CB8">
        <w:t xml:space="preserve">ekimliği </w:t>
      </w:r>
      <w:r w:rsidR="00A422DA">
        <w:t>b</w:t>
      </w:r>
      <w:r w:rsidRPr="00001CB8">
        <w:t xml:space="preserve">aşarı </w:t>
      </w:r>
      <w:r w:rsidR="00A422DA">
        <w:t>n</w:t>
      </w:r>
      <w:r w:rsidRPr="00001CB8">
        <w:t>otu</w:t>
      </w:r>
    </w:p>
    <w:p w14:paraId="15DE43A7" w14:textId="77777777" w:rsidR="009E057A" w:rsidRDefault="009E057A" w:rsidP="004E5A46">
      <w:pPr>
        <w:pStyle w:val="GvdeMetni"/>
        <w:spacing w:line="240" w:lineRule="atLeast"/>
        <w:ind w:right="129"/>
        <w:jc w:val="both"/>
      </w:pPr>
      <w:r w:rsidRPr="00001CB8">
        <w:rPr>
          <w:b/>
        </w:rPr>
        <w:t>M</w:t>
      </w:r>
      <w:r w:rsidR="00A22693">
        <w:rPr>
          <w:b/>
        </w:rPr>
        <w:t>ADDE</w:t>
      </w:r>
      <w:r w:rsidRPr="00001CB8">
        <w:rPr>
          <w:b/>
        </w:rPr>
        <w:t xml:space="preserve"> 3</w:t>
      </w:r>
      <w:r w:rsidR="00E521BC">
        <w:rPr>
          <w:b/>
        </w:rPr>
        <w:t>7</w:t>
      </w:r>
      <w:r w:rsidRPr="00001CB8">
        <w:rPr>
          <w:b/>
        </w:rPr>
        <w:t xml:space="preserve">- </w:t>
      </w:r>
      <w:r w:rsidRPr="00001CB8">
        <w:t>(1) Bu kademede başarılı olan öğrencilerin, dönem başarı notu, staj puanlarının ortalaması alınıp, bu Yönergenin 22</w:t>
      </w:r>
      <w:r>
        <w:t>. maddesi 1. bendinde</w:t>
      </w:r>
      <w:r w:rsidRPr="00001CB8">
        <w:t xml:space="preserve"> gösterildiği şekilde belirlenir. Aile Hekimliği kademesindeki bir veya daha fazla stajdan başarısız olan öğrenci, </w:t>
      </w:r>
      <w:r w:rsidRPr="00001CB8">
        <w:lastRenderedPageBreak/>
        <w:t>mezun olabilmek için, o stajlarda aynı süre çalışmak ve başarı sağlamak zorundadır.</w:t>
      </w:r>
    </w:p>
    <w:p w14:paraId="0AD6200F" w14:textId="77777777" w:rsidR="00E521BC" w:rsidRDefault="00E521BC" w:rsidP="004E5A46">
      <w:pPr>
        <w:pStyle w:val="GvdeMetni"/>
        <w:spacing w:line="240" w:lineRule="atLeast"/>
        <w:ind w:right="129"/>
        <w:jc w:val="both"/>
      </w:pPr>
    </w:p>
    <w:p w14:paraId="53989060" w14:textId="77777777" w:rsidR="00AA035A" w:rsidRDefault="00A327EB" w:rsidP="004E5A46">
      <w:pPr>
        <w:spacing w:after="0" w:line="240" w:lineRule="atLeast"/>
        <w:ind w:left="705" w:right="10" w:hanging="10"/>
        <w:jc w:val="center"/>
        <w:rPr>
          <w:b/>
        </w:rPr>
      </w:pPr>
      <w:r>
        <w:rPr>
          <w:b/>
        </w:rPr>
        <w:t xml:space="preserve">SEKİZİNCİ BÖLÜM </w:t>
      </w:r>
    </w:p>
    <w:p w14:paraId="1EE7A42B" w14:textId="77777777" w:rsidR="00F23FBA" w:rsidRPr="00E521BC" w:rsidRDefault="00A327EB" w:rsidP="004E5A46">
      <w:pPr>
        <w:spacing w:after="0" w:line="240" w:lineRule="atLeast"/>
        <w:ind w:left="705" w:right="10" w:hanging="10"/>
        <w:jc w:val="center"/>
        <w:rPr>
          <w:b/>
        </w:rPr>
      </w:pPr>
      <w:r w:rsidRPr="00E521BC">
        <w:rPr>
          <w:b/>
        </w:rPr>
        <w:t xml:space="preserve">Eğitim ve Öğretim Kurulları, Eğitim ve Öğretimin Denetlenmesi </w:t>
      </w:r>
    </w:p>
    <w:p w14:paraId="3791D1AD" w14:textId="77777777" w:rsidR="000D2C2A" w:rsidRPr="00E521BC" w:rsidRDefault="00A327EB" w:rsidP="004E5A46">
      <w:pPr>
        <w:spacing w:after="0" w:line="240" w:lineRule="atLeast"/>
        <w:ind w:left="711" w:right="0" w:firstLine="0"/>
        <w:jc w:val="left"/>
        <w:rPr>
          <w:highlight w:val="red"/>
        </w:rPr>
      </w:pPr>
      <w:r w:rsidRPr="00F31AAE">
        <w:rPr>
          <w:highlight w:val="red"/>
        </w:rPr>
        <w:t xml:space="preserve"> </w:t>
      </w:r>
    </w:p>
    <w:p w14:paraId="70259B55" w14:textId="77777777" w:rsidR="000D2C2A" w:rsidRPr="00001CB8" w:rsidRDefault="000D2C2A" w:rsidP="004E5A46">
      <w:pPr>
        <w:spacing w:after="0" w:line="240" w:lineRule="atLeast"/>
        <w:ind w:firstLine="0"/>
        <w:rPr>
          <w:b/>
        </w:rPr>
      </w:pPr>
      <w:r w:rsidRPr="00001CB8">
        <w:rPr>
          <w:b/>
        </w:rPr>
        <w:t xml:space="preserve">Koordinatörler </w:t>
      </w:r>
      <w:r w:rsidR="00A422DA">
        <w:rPr>
          <w:b/>
        </w:rPr>
        <w:t>k</w:t>
      </w:r>
      <w:r w:rsidRPr="00001CB8">
        <w:rPr>
          <w:b/>
        </w:rPr>
        <w:t>urulu</w:t>
      </w:r>
    </w:p>
    <w:p w14:paraId="6DC502A3" w14:textId="6101CFEF" w:rsidR="000D2C2A" w:rsidRPr="00E57C3C" w:rsidRDefault="000D2C2A" w:rsidP="004E5A46">
      <w:pPr>
        <w:pStyle w:val="GvdeMetni"/>
        <w:spacing w:line="240" w:lineRule="atLeast"/>
        <w:ind w:right="129"/>
        <w:jc w:val="both"/>
        <w:rPr>
          <w:bCs/>
        </w:rPr>
      </w:pPr>
      <w:r w:rsidRPr="00001CB8">
        <w:rPr>
          <w:b/>
        </w:rPr>
        <w:t>M</w:t>
      </w:r>
      <w:r w:rsidR="00A22693">
        <w:rPr>
          <w:b/>
        </w:rPr>
        <w:t>ADDE</w:t>
      </w:r>
      <w:r w:rsidRPr="00001CB8">
        <w:rPr>
          <w:b/>
          <w:spacing w:val="-11"/>
        </w:rPr>
        <w:t xml:space="preserve"> </w:t>
      </w:r>
      <w:r>
        <w:rPr>
          <w:b/>
        </w:rPr>
        <w:t>3</w:t>
      </w:r>
      <w:r w:rsidR="00E521BC">
        <w:rPr>
          <w:b/>
        </w:rPr>
        <w:t>8</w:t>
      </w:r>
      <w:r w:rsidRPr="00001CB8">
        <w:rPr>
          <w:b/>
        </w:rPr>
        <w:t>-</w:t>
      </w:r>
      <w:r w:rsidRPr="00001CB8">
        <w:rPr>
          <w:b/>
          <w:spacing w:val="-9"/>
        </w:rPr>
        <w:t xml:space="preserve"> </w:t>
      </w:r>
      <w:r w:rsidRPr="00001CB8">
        <w:t>(1)</w:t>
      </w:r>
      <w:r w:rsidRPr="00001CB8">
        <w:rPr>
          <w:spacing w:val="-11"/>
        </w:rPr>
        <w:t xml:space="preserve"> </w:t>
      </w:r>
      <w:r w:rsidRPr="00001CB8">
        <w:t>Eğitim</w:t>
      </w:r>
      <w:r w:rsidRPr="00001CB8">
        <w:rPr>
          <w:spacing w:val="-8"/>
        </w:rPr>
        <w:t xml:space="preserve"> </w:t>
      </w:r>
      <w:r w:rsidRPr="00001CB8">
        <w:t>ve</w:t>
      </w:r>
      <w:r w:rsidRPr="00001CB8">
        <w:rPr>
          <w:spacing w:val="-8"/>
        </w:rPr>
        <w:t xml:space="preserve"> </w:t>
      </w:r>
      <w:r w:rsidRPr="00001CB8">
        <w:t>öğretimin</w:t>
      </w:r>
      <w:r w:rsidRPr="00001CB8">
        <w:rPr>
          <w:spacing w:val="-9"/>
        </w:rPr>
        <w:t xml:space="preserve"> </w:t>
      </w:r>
      <w:r w:rsidRPr="00001CB8">
        <w:t>düzenli</w:t>
      </w:r>
      <w:r w:rsidRPr="00001CB8">
        <w:rPr>
          <w:spacing w:val="-8"/>
        </w:rPr>
        <w:t xml:space="preserve"> </w:t>
      </w:r>
      <w:r w:rsidRPr="00001CB8">
        <w:t>bir</w:t>
      </w:r>
      <w:r w:rsidRPr="00001CB8">
        <w:rPr>
          <w:spacing w:val="-10"/>
        </w:rPr>
        <w:t xml:space="preserve"> </w:t>
      </w:r>
      <w:r w:rsidRPr="00001CB8">
        <w:t>şekilde</w:t>
      </w:r>
      <w:r w:rsidRPr="00001CB8">
        <w:rPr>
          <w:spacing w:val="-7"/>
        </w:rPr>
        <w:t xml:space="preserve"> </w:t>
      </w:r>
      <w:r w:rsidRPr="00001CB8">
        <w:t>yürütülmesi</w:t>
      </w:r>
      <w:r w:rsidRPr="00001CB8">
        <w:rPr>
          <w:spacing w:val="-9"/>
        </w:rPr>
        <w:t xml:space="preserve"> </w:t>
      </w:r>
      <w:r w:rsidRPr="00001CB8">
        <w:t>ve</w:t>
      </w:r>
      <w:r w:rsidRPr="00001CB8">
        <w:rPr>
          <w:spacing w:val="-10"/>
        </w:rPr>
        <w:t xml:space="preserve"> </w:t>
      </w:r>
      <w:r w:rsidRPr="00001CB8">
        <w:t>koordinasyonu Koordinatörler</w:t>
      </w:r>
      <w:r w:rsidRPr="00001CB8">
        <w:rPr>
          <w:spacing w:val="-12"/>
        </w:rPr>
        <w:t xml:space="preserve"> </w:t>
      </w:r>
      <w:r w:rsidRPr="00001CB8">
        <w:t>Kurulu</w:t>
      </w:r>
      <w:r w:rsidRPr="00001CB8">
        <w:rPr>
          <w:spacing w:val="-10"/>
        </w:rPr>
        <w:t xml:space="preserve"> </w:t>
      </w:r>
      <w:r w:rsidRPr="00001CB8">
        <w:t>tarafından</w:t>
      </w:r>
      <w:r w:rsidRPr="00001CB8">
        <w:rPr>
          <w:spacing w:val="-10"/>
        </w:rPr>
        <w:t xml:space="preserve"> </w:t>
      </w:r>
      <w:r w:rsidRPr="00001CB8">
        <w:t>düzenlenir</w:t>
      </w:r>
      <w:r w:rsidRPr="00001CB8">
        <w:rPr>
          <w:spacing w:val="-11"/>
        </w:rPr>
        <w:t xml:space="preserve"> </w:t>
      </w:r>
      <w:r w:rsidRPr="00001CB8">
        <w:t>ve</w:t>
      </w:r>
      <w:r w:rsidRPr="00001CB8">
        <w:rPr>
          <w:spacing w:val="-11"/>
        </w:rPr>
        <w:t xml:space="preserve"> </w:t>
      </w:r>
      <w:r w:rsidRPr="00001CB8">
        <w:t>Fakülte</w:t>
      </w:r>
      <w:r w:rsidRPr="00001CB8">
        <w:rPr>
          <w:spacing w:val="-11"/>
        </w:rPr>
        <w:t xml:space="preserve"> </w:t>
      </w:r>
      <w:r w:rsidRPr="00001CB8">
        <w:t>Kurulunca</w:t>
      </w:r>
      <w:r w:rsidRPr="00001CB8">
        <w:rPr>
          <w:spacing w:val="-12"/>
        </w:rPr>
        <w:t xml:space="preserve"> </w:t>
      </w:r>
      <w:r w:rsidRPr="00001CB8">
        <w:t>onaylanır.</w:t>
      </w:r>
      <w:r w:rsidRPr="00001CB8">
        <w:rPr>
          <w:spacing w:val="-10"/>
        </w:rPr>
        <w:t xml:space="preserve"> </w:t>
      </w:r>
      <w:r w:rsidRPr="00001CB8">
        <w:t xml:space="preserve">Koordinatörler kurulu ile ilgili hükümler ALKÜ Tıp Fakültesi </w:t>
      </w:r>
      <w:r w:rsidRPr="00E57C3C">
        <w:rPr>
          <w:bCs/>
          <w:color w:val="000000" w:themeColor="text1"/>
        </w:rPr>
        <w:t xml:space="preserve">Eğitim Komisyonu </w:t>
      </w:r>
      <w:r>
        <w:rPr>
          <w:bCs/>
          <w:color w:val="000000" w:themeColor="text1"/>
        </w:rPr>
        <w:t>v</w:t>
      </w:r>
      <w:r w:rsidRPr="00E57C3C">
        <w:rPr>
          <w:bCs/>
          <w:color w:val="000000" w:themeColor="text1"/>
        </w:rPr>
        <w:t xml:space="preserve">e Üyelerinin Görev Yetki </w:t>
      </w:r>
      <w:r>
        <w:rPr>
          <w:bCs/>
          <w:color w:val="000000" w:themeColor="text1"/>
        </w:rPr>
        <w:t>v</w:t>
      </w:r>
      <w:r w:rsidRPr="00E57C3C">
        <w:rPr>
          <w:bCs/>
          <w:color w:val="000000" w:themeColor="text1"/>
        </w:rPr>
        <w:t xml:space="preserve">e Sorumluluklarına İlişkin </w:t>
      </w:r>
      <w:r w:rsidR="009F0207" w:rsidRPr="00526830">
        <w:rPr>
          <w:bCs/>
        </w:rPr>
        <w:t>Esaslarda</w:t>
      </w:r>
      <w:r w:rsidRPr="00E57C3C">
        <w:rPr>
          <w:bCs/>
          <w:color w:val="000000" w:themeColor="text1"/>
        </w:rPr>
        <w:t xml:space="preserve"> </w:t>
      </w:r>
      <w:r w:rsidR="00E35098">
        <w:rPr>
          <w:bCs/>
        </w:rPr>
        <w:t>yer a</w:t>
      </w:r>
      <w:r w:rsidRPr="00E57C3C">
        <w:rPr>
          <w:bCs/>
        </w:rPr>
        <w:t xml:space="preserve">lmaktadır. </w:t>
      </w:r>
    </w:p>
    <w:p w14:paraId="3A0323AC" w14:textId="77777777" w:rsidR="000D2C2A" w:rsidRPr="00001CB8" w:rsidRDefault="000D2C2A" w:rsidP="004E5A46">
      <w:pPr>
        <w:pStyle w:val="Balk1"/>
        <w:spacing w:after="0" w:line="240" w:lineRule="atLeast"/>
        <w:ind w:left="0"/>
      </w:pPr>
      <w:r w:rsidRPr="00001CB8">
        <w:t xml:space="preserve">Danışmanlık </w:t>
      </w:r>
      <w:r w:rsidR="00A422DA">
        <w:t>h</w:t>
      </w:r>
      <w:r w:rsidRPr="00001CB8">
        <w:t>izmetleri</w:t>
      </w:r>
    </w:p>
    <w:p w14:paraId="257C4C16" w14:textId="77777777" w:rsidR="000D2C2A" w:rsidRDefault="000D2C2A" w:rsidP="004E5A46">
      <w:pPr>
        <w:pStyle w:val="GvdeMetni"/>
        <w:spacing w:line="240" w:lineRule="atLeast"/>
        <w:ind w:right="137"/>
        <w:jc w:val="both"/>
      </w:pPr>
      <w:r w:rsidRPr="00001CB8">
        <w:rPr>
          <w:b/>
        </w:rPr>
        <w:t>M</w:t>
      </w:r>
      <w:r w:rsidR="00A22693">
        <w:rPr>
          <w:b/>
        </w:rPr>
        <w:t>ADDE</w:t>
      </w:r>
      <w:r w:rsidRPr="00001CB8">
        <w:rPr>
          <w:b/>
        </w:rPr>
        <w:t xml:space="preserve"> </w:t>
      </w:r>
      <w:r w:rsidR="00E521BC">
        <w:rPr>
          <w:b/>
        </w:rPr>
        <w:t>39</w:t>
      </w:r>
      <w:r w:rsidRPr="00001CB8">
        <w:rPr>
          <w:b/>
        </w:rPr>
        <w:t xml:space="preserve">- </w:t>
      </w:r>
      <w:r w:rsidRPr="00001CB8">
        <w:t xml:space="preserve">(1) Fakülteye kaydını yaptıran her öğrenciye Dekanlık tarafından, bir öğretim üyesi veya öğretim görevlisi “danışman” olarak görevlendirilir. Danışman ve öğrenciye dair hükümler ALKÜ Tıp </w:t>
      </w:r>
      <w:r>
        <w:t>Fakültesi Öğrenci Danışmanlığı Y</w:t>
      </w:r>
      <w:r w:rsidRPr="00001CB8">
        <w:t>önergesinde yer almaktadır.</w:t>
      </w:r>
      <w:r>
        <w:t xml:space="preserve"> </w:t>
      </w:r>
    </w:p>
    <w:p w14:paraId="2C7FB039" w14:textId="77777777" w:rsidR="000D2C2A" w:rsidRDefault="000D2C2A" w:rsidP="004E5A46">
      <w:pPr>
        <w:pStyle w:val="GvdeMetni"/>
        <w:spacing w:line="240" w:lineRule="atLeast"/>
        <w:rPr>
          <w:sz w:val="26"/>
        </w:rPr>
      </w:pPr>
    </w:p>
    <w:p w14:paraId="39985871" w14:textId="77777777" w:rsidR="000D2C2A" w:rsidRPr="00245DAB" w:rsidRDefault="000D2C2A" w:rsidP="004E5A46">
      <w:pPr>
        <w:pStyle w:val="Balk1"/>
        <w:spacing w:after="0" w:line="240" w:lineRule="atLeast"/>
        <w:ind w:left="0"/>
      </w:pPr>
      <w:r w:rsidRPr="00245DAB">
        <w:t>Eğitim-</w:t>
      </w:r>
      <w:r w:rsidR="00A422DA">
        <w:t>ö</w:t>
      </w:r>
      <w:r w:rsidRPr="00245DAB">
        <w:t xml:space="preserve">ğretimin </w:t>
      </w:r>
      <w:r w:rsidR="00A422DA">
        <w:t>d</w:t>
      </w:r>
      <w:r w:rsidRPr="00245DAB">
        <w:t>enetlenmesi</w:t>
      </w:r>
    </w:p>
    <w:p w14:paraId="2485C9CF" w14:textId="77777777" w:rsidR="000D2C2A" w:rsidRDefault="000D2C2A" w:rsidP="004E5A46">
      <w:pPr>
        <w:pStyle w:val="GvdeMetni"/>
        <w:spacing w:line="240" w:lineRule="atLeast"/>
        <w:ind w:right="132"/>
        <w:jc w:val="both"/>
      </w:pPr>
      <w:r>
        <w:rPr>
          <w:b/>
        </w:rPr>
        <w:t>M</w:t>
      </w:r>
      <w:r w:rsidR="00A22693">
        <w:rPr>
          <w:b/>
        </w:rPr>
        <w:t>ADDE</w:t>
      </w:r>
      <w:r>
        <w:rPr>
          <w:b/>
        </w:rPr>
        <w:t xml:space="preserve"> 4</w:t>
      </w:r>
      <w:r w:rsidR="00E521BC">
        <w:rPr>
          <w:b/>
        </w:rPr>
        <w:t>0</w:t>
      </w:r>
      <w:r>
        <w:rPr>
          <w:b/>
        </w:rPr>
        <w:t xml:space="preserve">- </w:t>
      </w:r>
      <w:r w:rsidRPr="00245DAB">
        <w:t>(1) Her bir dersin veya stajın verilmesinden, uygulamaların yapılmasından ve sınavların değerlendirilmesinden veya dersin başarısından ilgili bilim dalı veya ana bilim dalı başkanı sorumludur.</w:t>
      </w:r>
    </w:p>
    <w:p w14:paraId="3B9BCD1C" w14:textId="77777777" w:rsidR="00F31AAE" w:rsidRDefault="00F31AAE" w:rsidP="004E5A46">
      <w:pPr>
        <w:pStyle w:val="Balk1"/>
        <w:spacing w:after="0" w:line="240" w:lineRule="atLeast"/>
        <w:ind w:left="715"/>
        <w:rPr>
          <w:b w:val="0"/>
          <w:bCs/>
          <w:sz w:val="22"/>
        </w:rPr>
      </w:pPr>
    </w:p>
    <w:p w14:paraId="63188CE0" w14:textId="77777777" w:rsidR="00CB47FB" w:rsidRPr="00CB47FB" w:rsidRDefault="00CB47FB" w:rsidP="004E5A46">
      <w:pPr>
        <w:spacing w:after="0" w:line="240" w:lineRule="atLeast"/>
        <w:ind w:left="705" w:right="1" w:hanging="10"/>
        <w:jc w:val="center"/>
        <w:rPr>
          <w:b/>
        </w:rPr>
      </w:pPr>
      <w:r w:rsidRPr="00CB47FB">
        <w:rPr>
          <w:b/>
        </w:rPr>
        <w:t xml:space="preserve">DOKUZUNCU BÖLÜM </w:t>
      </w:r>
    </w:p>
    <w:p w14:paraId="3FE1682F" w14:textId="77777777" w:rsidR="00E521BC" w:rsidRDefault="00CB47FB" w:rsidP="004E5A46">
      <w:pPr>
        <w:spacing w:after="0" w:line="240" w:lineRule="atLeast"/>
        <w:ind w:left="705" w:right="1" w:hanging="10"/>
        <w:jc w:val="center"/>
        <w:rPr>
          <w:b/>
        </w:rPr>
      </w:pPr>
      <w:r>
        <w:rPr>
          <w:b/>
        </w:rPr>
        <w:t>Öğrenci Değişim Programları Esasları</w:t>
      </w:r>
    </w:p>
    <w:p w14:paraId="4566A1C0" w14:textId="77777777" w:rsidR="00E521BC" w:rsidRDefault="00E521BC" w:rsidP="004E5A46">
      <w:pPr>
        <w:spacing w:after="0" w:line="240" w:lineRule="atLeast"/>
        <w:ind w:right="1" w:firstLine="0"/>
      </w:pPr>
    </w:p>
    <w:p w14:paraId="0D5811F4" w14:textId="77777777" w:rsidR="00E521BC" w:rsidRPr="00E521BC" w:rsidRDefault="000D2C2A" w:rsidP="004E5A46">
      <w:pPr>
        <w:spacing w:after="0" w:line="240" w:lineRule="atLeast"/>
        <w:ind w:right="1" w:firstLine="0"/>
        <w:rPr>
          <w:b/>
          <w:bCs/>
        </w:rPr>
      </w:pPr>
      <w:r w:rsidRPr="00E521BC">
        <w:rPr>
          <w:b/>
          <w:bCs/>
        </w:rPr>
        <w:t xml:space="preserve">Genel </w:t>
      </w:r>
      <w:r w:rsidR="00A422DA">
        <w:rPr>
          <w:b/>
          <w:bCs/>
        </w:rPr>
        <w:t>k</w:t>
      </w:r>
      <w:r w:rsidRPr="00E521BC">
        <w:rPr>
          <w:b/>
          <w:bCs/>
        </w:rPr>
        <w:t>urallar</w:t>
      </w:r>
      <w:bookmarkStart w:id="1" w:name="_Hlk46702810"/>
    </w:p>
    <w:p w14:paraId="06B570E5" w14:textId="77777777" w:rsidR="00E521BC" w:rsidRDefault="000D2C2A" w:rsidP="004E5A46">
      <w:pPr>
        <w:spacing w:after="0" w:line="240" w:lineRule="atLeast"/>
        <w:ind w:right="1" w:firstLine="0"/>
      </w:pPr>
      <w:r w:rsidRPr="00E521BC">
        <w:rPr>
          <w:b/>
          <w:bCs/>
        </w:rPr>
        <w:t>M</w:t>
      </w:r>
      <w:r w:rsidR="00A22693">
        <w:rPr>
          <w:b/>
          <w:bCs/>
        </w:rPr>
        <w:t>ADDE</w:t>
      </w:r>
      <w:r w:rsidRPr="00E521BC">
        <w:rPr>
          <w:b/>
          <w:bCs/>
        </w:rPr>
        <w:t xml:space="preserve"> 4</w:t>
      </w:r>
      <w:r w:rsidR="00E521BC">
        <w:rPr>
          <w:b/>
          <w:bCs/>
        </w:rPr>
        <w:t>1</w:t>
      </w:r>
      <w:r w:rsidRPr="00E521BC">
        <w:rPr>
          <w:b/>
          <w:bCs/>
        </w:rPr>
        <w:t>-</w:t>
      </w:r>
      <w:r w:rsidRPr="00A76D3F">
        <w:t xml:space="preserve"> (1) Avrupa Birliği Eğitim ve Gençlik Programları bünyesinde Avrupa Birliğine üye veya aday ülkelerin Tıp Fakülteleri ile Fakülteler arasında yapılmış olan anlaşma kapsamında, Tıp Fakültesi öğrencilerinin eğitim amaçlı değişim program ile en az üç ay en fazla on iki ay bir tıp fakültesinde eği</w:t>
      </w:r>
      <w:r>
        <w:t xml:space="preserve">timlerini sürdürmeleri gerekir. </w:t>
      </w:r>
      <w:r w:rsidRPr="00A76D3F">
        <w:t xml:space="preserve">Erasmus Programı Fakülte ile yabancı bir tıp fakültesi arasında yapılan ikili anlaşma çerçevesinde gerçekleşir. Öğrencinin yurt dışındaki üniversiteden almış olduğu tüm dersler ve notlar transkriptinde yer alacağından yükümlü olduğu derslerin yerine sayılır. Bu program kapsamında öğrencinin yurt dışındaki üniversitede almış olduğu eğitim ve değerlendirmelerin denkliği program koordinatörünün onayı ve Fakülte Yönetim Kurulu kararı ile kabul edilir. </w:t>
      </w:r>
    </w:p>
    <w:p w14:paraId="79B8BDF4" w14:textId="77777777" w:rsidR="00E521BC" w:rsidRDefault="000D2C2A" w:rsidP="004E5A46">
      <w:pPr>
        <w:spacing w:after="0" w:line="240" w:lineRule="atLeast"/>
        <w:ind w:right="1" w:firstLine="0"/>
        <w:rPr>
          <w:bCs/>
        </w:rPr>
      </w:pPr>
      <w:r w:rsidRPr="00E521BC">
        <w:rPr>
          <w:bCs/>
        </w:rPr>
        <w:t>(2) Yüksek Öğretim Kurulu kararı çerçevesinde belirlenen ve yurtiçi Yüksek Öğretim kurumları arasında öğrenci ve öğretim üyesi değişimini amaçlayan Farabi Değişim Programına Fakültenin kayıtlı öğrencileri katılabilir. Öğrenci değişimi süresi, en az bir, en fazla iki yarıyılı kapsar. Hazırlık ve birinci sınıfta okuyan öğrenciler Farabi Değişim Programından yararlanamazlar. Farabi Değişim Programı ile diğer tıp fakültelerine gönderilecek öğrenci sayısı, Fakülte Yönetim Kurulu kararı ile belirlenir.</w:t>
      </w:r>
    </w:p>
    <w:p w14:paraId="3F5C45C2" w14:textId="2D57DCC3" w:rsidR="000D2C2A" w:rsidRPr="00E521BC" w:rsidRDefault="000D2C2A" w:rsidP="004E5A46">
      <w:pPr>
        <w:spacing w:after="0" w:line="240" w:lineRule="atLeast"/>
        <w:ind w:right="1" w:firstLine="0"/>
      </w:pPr>
      <w:r w:rsidRPr="00E521BC">
        <w:t xml:space="preserve">(3) Eğitimlerinin bir bölümünü yurtiçi ve/veya yurtdışında Farabi, </w:t>
      </w:r>
      <w:r w:rsidR="0070400A" w:rsidRPr="00E521BC">
        <w:t>Mevlâna</w:t>
      </w:r>
      <w:r w:rsidRPr="00E521BC">
        <w:t xml:space="preserve">, Erasmus ve benzeri değişim programları kapsamında yapmak isteyen öğrencilerin resmî başvurusu, ilgili koordinatörce değerlendirilir. Değerlendirmede iki kurumun AKTS ve staj/ders içeriğinin uyumu gözetilir. </w:t>
      </w:r>
    </w:p>
    <w:p w14:paraId="51ECF0BA" w14:textId="77777777" w:rsidR="000D2C2A" w:rsidRPr="00A76D3F" w:rsidRDefault="000D2C2A" w:rsidP="004E5A46">
      <w:pPr>
        <w:pStyle w:val="Balk1"/>
        <w:spacing w:after="0" w:line="240" w:lineRule="atLeast"/>
        <w:ind w:left="0"/>
        <w:jc w:val="both"/>
        <w:rPr>
          <w:b w:val="0"/>
        </w:rPr>
      </w:pPr>
      <w:r w:rsidRPr="00A76D3F">
        <w:rPr>
          <w:b w:val="0"/>
        </w:rPr>
        <w:lastRenderedPageBreak/>
        <w:t>(</w:t>
      </w:r>
      <w:r>
        <w:rPr>
          <w:b w:val="0"/>
        </w:rPr>
        <w:t>4</w:t>
      </w:r>
      <w:r w:rsidRPr="00A76D3F">
        <w:rPr>
          <w:b w:val="0"/>
        </w:rPr>
        <w:t xml:space="preserve">) Yurtdışı öğrenci değişim programları ile yurtdışında eğitim alacak dönem IV stajlarını tamamlamış öğrencilerin bir üst döneme devam etmesi için bulunduğu dönemin AKTS kredilerini ve tüm stajlarını tamamlaması şartı gözetilmez. </w:t>
      </w:r>
    </w:p>
    <w:p w14:paraId="09DBF3D4" w14:textId="77777777" w:rsidR="000D2C2A" w:rsidRPr="00A76D3F" w:rsidRDefault="000D2C2A" w:rsidP="004E5A46">
      <w:pPr>
        <w:pStyle w:val="Balk1"/>
        <w:spacing w:after="0" w:line="240" w:lineRule="atLeast"/>
        <w:ind w:left="0"/>
        <w:jc w:val="both"/>
        <w:rPr>
          <w:b w:val="0"/>
        </w:rPr>
      </w:pPr>
      <w:r w:rsidRPr="00A76D3F">
        <w:rPr>
          <w:b w:val="0"/>
        </w:rPr>
        <w:t>(</w:t>
      </w:r>
      <w:r>
        <w:rPr>
          <w:b w:val="0"/>
        </w:rPr>
        <w:t>5</w:t>
      </w:r>
      <w:r w:rsidRPr="00A76D3F">
        <w:rPr>
          <w:b w:val="0"/>
        </w:rPr>
        <w:t xml:space="preserve">) Öğrenci aldığı stajdan devamsız olduğu takdirde stajı Fakültemizde tekrarlar, başarısız olması durumunda ise Fakültemizde staj bütünleme sınavına girer. </w:t>
      </w:r>
    </w:p>
    <w:p w14:paraId="5625C0D7" w14:textId="77777777" w:rsidR="000D2C2A" w:rsidRDefault="000D2C2A" w:rsidP="004E5A46">
      <w:pPr>
        <w:pStyle w:val="Balk1"/>
        <w:spacing w:after="0" w:line="240" w:lineRule="atLeast"/>
        <w:ind w:left="0"/>
        <w:jc w:val="both"/>
        <w:rPr>
          <w:b w:val="0"/>
        </w:rPr>
      </w:pPr>
      <w:r w:rsidRPr="00A76D3F">
        <w:rPr>
          <w:b w:val="0"/>
        </w:rPr>
        <w:t>(</w:t>
      </w:r>
      <w:r>
        <w:rPr>
          <w:b w:val="0"/>
        </w:rPr>
        <w:t>6</w:t>
      </w:r>
      <w:r w:rsidRPr="00A76D3F">
        <w:rPr>
          <w:b w:val="0"/>
        </w:rPr>
        <w:t xml:space="preserve">) Değişim programını tamamlayan öğrencinin aldığı notlar ve krediler program koordinatörünün ve Fakülte Yönetim Kurulu onayı ile tanınır. </w:t>
      </w:r>
    </w:p>
    <w:p w14:paraId="0163D41F" w14:textId="77777777" w:rsidR="00CC3C25" w:rsidRDefault="00CC3C25" w:rsidP="004E5A46">
      <w:pPr>
        <w:spacing w:after="0" w:line="240" w:lineRule="atLeast"/>
      </w:pPr>
    </w:p>
    <w:bookmarkEnd w:id="1"/>
    <w:p w14:paraId="6DCD5ED5" w14:textId="77777777" w:rsidR="00124D4E" w:rsidRPr="00CB47FB" w:rsidRDefault="00ED6953" w:rsidP="004E5A46">
      <w:pPr>
        <w:spacing w:after="0" w:line="240" w:lineRule="atLeast"/>
        <w:ind w:left="705" w:right="1" w:hanging="10"/>
        <w:jc w:val="center"/>
        <w:rPr>
          <w:b/>
        </w:rPr>
      </w:pPr>
      <w:r w:rsidRPr="00ED6953">
        <w:rPr>
          <w:b/>
          <w:bCs/>
        </w:rPr>
        <w:t>ONUNCU</w:t>
      </w:r>
      <w:r>
        <w:t xml:space="preserve"> </w:t>
      </w:r>
      <w:r w:rsidR="00124D4E" w:rsidRPr="00CB47FB">
        <w:rPr>
          <w:b/>
        </w:rPr>
        <w:t xml:space="preserve">BÖLÜM </w:t>
      </w:r>
    </w:p>
    <w:p w14:paraId="7ABC0CB5" w14:textId="77777777" w:rsidR="00124D4E" w:rsidRDefault="00124D4E" w:rsidP="004E5A46">
      <w:pPr>
        <w:spacing w:after="0" w:line="240" w:lineRule="atLeast"/>
        <w:ind w:left="705" w:right="1" w:hanging="10"/>
        <w:jc w:val="center"/>
        <w:rPr>
          <w:b/>
        </w:rPr>
      </w:pPr>
      <w:r>
        <w:rPr>
          <w:b/>
        </w:rPr>
        <w:t>Çeşitli ve Son Hükümler</w:t>
      </w:r>
    </w:p>
    <w:p w14:paraId="1B4086C0" w14:textId="77777777" w:rsidR="00124D4E" w:rsidRPr="00124D4E" w:rsidRDefault="00124D4E" w:rsidP="004E5A46">
      <w:pPr>
        <w:spacing w:after="0" w:line="240" w:lineRule="atLeast"/>
        <w:ind w:firstLine="0"/>
      </w:pPr>
    </w:p>
    <w:p w14:paraId="157E2521" w14:textId="77777777" w:rsidR="000D2C2A" w:rsidRDefault="000D2C2A" w:rsidP="004E5A46">
      <w:pPr>
        <w:spacing w:after="0" w:line="240" w:lineRule="atLeast"/>
        <w:ind w:firstLine="0"/>
        <w:rPr>
          <w:b/>
        </w:rPr>
      </w:pPr>
      <w:r>
        <w:rPr>
          <w:b/>
        </w:rPr>
        <w:t xml:space="preserve">Disiplin </w:t>
      </w:r>
      <w:r w:rsidR="00A422DA">
        <w:rPr>
          <w:b/>
        </w:rPr>
        <w:t>i</w:t>
      </w:r>
      <w:r>
        <w:rPr>
          <w:b/>
        </w:rPr>
        <w:t>şleri</w:t>
      </w:r>
    </w:p>
    <w:p w14:paraId="2363315E" w14:textId="77777777" w:rsidR="000D2C2A" w:rsidRDefault="000D2C2A" w:rsidP="004E5A46">
      <w:pPr>
        <w:pStyle w:val="GvdeMetni"/>
        <w:spacing w:line="240" w:lineRule="atLeast"/>
        <w:ind w:right="129"/>
        <w:jc w:val="both"/>
      </w:pPr>
      <w:r>
        <w:rPr>
          <w:b/>
        </w:rPr>
        <w:t>M</w:t>
      </w:r>
      <w:r w:rsidR="00A22693">
        <w:rPr>
          <w:b/>
        </w:rPr>
        <w:t>ADDE</w:t>
      </w:r>
      <w:r>
        <w:rPr>
          <w:b/>
        </w:rPr>
        <w:t xml:space="preserve"> 4</w:t>
      </w:r>
      <w:r w:rsidR="00E521BC">
        <w:rPr>
          <w:b/>
        </w:rPr>
        <w:t>2</w:t>
      </w:r>
      <w:r w:rsidRPr="00001CB8">
        <w:rPr>
          <w:b/>
        </w:rPr>
        <w:t xml:space="preserve">- </w:t>
      </w:r>
      <w:r w:rsidRPr="00001CB8">
        <w:t>(1) Disiplin soruşturması ve cezaları Yükseköğretim Kanununun 54. maddesi ilgili maddelerinde belirtilen hükümler ile Yükseköğretim Kurumları Öğrenci Disiplin Yönetmeliği hükümlerine göre yürütülür. Herhangi bir sebeple geçici uzaklaştırma</w:t>
      </w:r>
      <w:r>
        <w:t xml:space="preserve"> cezası alan</w:t>
      </w:r>
      <w:r>
        <w:rPr>
          <w:spacing w:val="-11"/>
        </w:rPr>
        <w:t xml:space="preserve"> </w:t>
      </w:r>
      <w:r>
        <w:t>öğrenciler</w:t>
      </w:r>
      <w:r>
        <w:rPr>
          <w:spacing w:val="-12"/>
        </w:rPr>
        <w:t xml:space="preserve"> </w:t>
      </w:r>
      <w:r>
        <w:t>bu</w:t>
      </w:r>
      <w:r>
        <w:rPr>
          <w:spacing w:val="-11"/>
        </w:rPr>
        <w:t xml:space="preserve"> </w:t>
      </w:r>
      <w:r>
        <w:t>süre</w:t>
      </w:r>
      <w:r>
        <w:rPr>
          <w:spacing w:val="-12"/>
        </w:rPr>
        <w:t xml:space="preserve"> </w:t>
      </w:r>
      <w:r>
        <w:t>içerisinde</w:t>
      </w:r>
      <w:r>
        <w:rPr>
          <w:spacing w:val="-12"/>
        </w:rPr>
        <w:t xml:space="preserve"> </w:t>
      </w:r>
      <w:r>
        <w:t>öğrenci</w:t>
      </w:r>
      <w:r>
        <w:rPr>
          <w:spacing w:val="-11"/>
        </w:rPr>
        <w:t xml:space="preserve"> </w:t>
      </w:r>
      <w:r>
        <w:t>kimliğini</w:t>
      </w:r>
      <w:r>
        <w:rPr>
          <w:spacing w:val="-11"/>
        </w:rPr>
        <w:t xml:space="preserve"> </w:t>
      </w:r>
      <w:r>
        <w:t>iade</w:t>
      </w:r>
      <w:r>
        <w:rPr>
          <w:spacing w:val="-12"/>
        </w:rPr>
        <w:t xml:space="preserve"> </w:t>
      </w:r>
      <w:r>
        <w:t>eder,</w:t>
      </w:r>
      <w:r>
        <w:rPr>
          <w:spacing w:val="-12"/>
        </w:rPr>
        <w:t xml:space="preserve"> </w:t>
      </w:r>
      <w:r>
        <w:t>hiçbir</w:t>
      </w:r>
      <w:r>
        <w:rPr>
          <w:spacing w:val="-12"/>
        </w:rPr>
        <w:t xml:space="preserve"> </w:t>
      </w:r>
      <w:r>
        <w:t>eğitim-öğretim,</w:t>
      </w:r>
      <w:r>
        <w:rPr>
          <w:spacing w:val="-11"/>
        </w:rPr>
        <w:t xml:space="preserve"> </w:t>
      </w:r>
      <w:r>
        <w:t>faaliyete katılamazlar ve Üniversite tesislerine</w:t>
      </w:r>
      <w:r>
        <w:rPr>
          <w:spacing w:val="-5"/>
        </w:rPr>
        <w:t xml:space="preserve"> </w:t>
      </w:r>
      <w:r>
        <w:t>giremezler.</w:t>
      </w:r>
    </w:p>
    <w:p w14:paraId="2F69967A" w14:textId="77777777" w:rsidR="000D2C2A" w:rsidRDefault="000D2C2A" w:rsidP="004E5A46">
      <w:pPr>
        <w:pStyle w:val="Balk1"/>
        <w:spacing w:after="0" w:line="240" w:lineRule="atLeast"/>
        <w:ind w:left="0"/>
      </w:pPr>
    </w:p>
    <w:p w14:paraId="00BE8A0F" w14:textId="77777777" w:rsidR="000D2C2A" w:rsidRDefault="000D2C2A" w:rsidP="004E5A46">
      <w:pPr>
        <w:pStyle w:val="Balk1"/>
        <w:spacing w:after="0" w:line="240" w:lineRule="atLeast"/>
        <w:ind w:left="0"/>
      </w:pPr>
      <w:r>
        <w:t>Tebligat-</w:t>
      </w:r>
      <w:r w:rsidR="00A422DA">
        <w:t>a</w:t>
      </w:r>
      <w:r>
        <w:t xml:space="preserve">dres </w:t>
      </w:r>
      <w:r w:rsidR="00A422DA">
        <w:t>b</w:t>
      </w:r>
      <w:r>
        <w:t>ildirme</w:t>
      </w:r>
    </w:p>
    <w:p w14:paraId="28C31CB8" w14:textId="77777777" w:rsidR="000D2C2A" w:rsidRDefault="000D2C2A" w:rsidP="004E5A46">
      <w:pPr>
        <w:pStyle w:val="GvdeMetni"/>
        <w:spacing w:line="240" w:lineRule="atLeast"/>
        <w:ind w:right="128"/>
        <w:jc w:val="both"/>
      </w:pPr>
      <w:r>
        <w:rPr>
          <w:b/>
        </w:rPr>
        <w:t>M</w:t>
      </w:r>
      <w:r w:rsidR="00A22693">
        <w:rPr>
          <w:b/>
        </w:rPr>
        <w:t>ADDE</w:t>
      </w:r>
      <w:r>
        <w:rPr>
          <w:b/>
        </w:rPr>
        <w:t xml:space="preserve"> 4</w:t>
      </w:r>
      <w:r w:rsidR="00E521BC">
        <w:rPr>
          <w:b/>
        </w:rPr>
        <w:t>3</w:t>
      </w:r>
      <w:r>
        <w:rPr>
          <w:b/>
        </w:rPr>
        <w:t xml:space="preserve">- </w:t>
      </w:r>
      <w:r>
        <w:t>(1) Her türlü tebligat, öğrenci bilgi sisteminde yer alan posta adresine taahhütlü olarak yapılmak ve Üniversite tarafından öğrenci adına tanımlanmış kişisel eposta adresine gönderilmek suretiyle tamamlanır. Tebligat aynı zamanda Fakülte internet sayfasında ilan edilir. Öğrenci adres değişikliğinin öğrenci işleri bürosuna</w:t>
      </w:r>
      <w:r>
        <w:rPr>
          <w:spacing w:val="52"/>
        </w:rPr>
        <w:t xml:space="preserve"> </w:t>
      </w:r>
      <w:r>
        <w:t>yazılı olarak bildirilmesi şarttır. Adres değişikliğinin bildirilmemesi veya eksik bildirilmesi halinde sorumluluk öğrenciye aittir.</w:t>
      </w:r>
    </w:p>
    <w:p w14:paraId="60318C52" w14:textId="77777777" w:rsidR="000D2C2A" w:rsidRDefault="000D2C2A" w:rsidP="004E5A46">
      <w:pPr>
        <w:pStyle w:val="GvdeMetni"/>
        <w:spacing w:line="240" w:lineRule="atLeast"/>
        <w:rPr>
          <w:sz w:val="26"/>
        </w:rPr>
      </w:pPr>
    </w:p>
    <w:p w14:paraId="67E10416" w14:textId="77777777" w:rsidR="000D2C2A" w:rsidRDefault="000D2C2A" w:rsidP="004E5A46">
      <w:pPr>
        <w:pStyle w:val="Balk1"/>
        <w:spacing w:after="0" w:line="240" w:lineRule="atLeast"/>
        <w:ind w:left="0"/>
      </w:pPr>
      <w:r>
        <w:t xml:space="preserve">Katkı </w:t>
      </w:r>
      <w:r w:rsidR="00A422DA">
        <w:t>p</w:t>
      </w:r>
      <w:r>
        <w:t>ayı</w:t>
      </w:r>
    </w:p>
    <w:p w14:paraId="3E669D81" w14:textId="77777777" w:rsidR="000D2C2A" w:rsidRDefault="000D2C2A" w:rsidP="004E5A46">
      <w:pPr>
        <w:pStyle w:val="GvdeMetni"/>
        <w:spacing w:line="240" w:lineRule="atLeast"/>
        <w:ind w:right="133"/>
        <w:jc w:val="both"/>
      </w:pPr>
      <w:r>
        <w:rPr>
          <w:b/>
        </w:rPr>
        <w:t>M</w:t>
      </w:r>
      <w:r w:rsidR="00A22693">
        <w:rPr>
          <w:b/>
        </w:rPr>
        <w:t>ADDE</w:t>
      </w:r>
      <w:r>
        <w:rPr>
          <w:b/>
        </w:rPr>
        <w:t xml:space="preserve"> 4</w:t>
      </w:r>
      <w:r w:rsidR="00E521BC">
        <w:rPr>
          <w:b/>
        </w:rPr>
        <w:t>4</w:t>
      </w:r>
      <w:r>
        <w:rPr>
          <w:b/>
        </w:rPr>
        <w:t xml:space="preserve">- </w:t>
      </w:r>
      <w:r>
        <w:t>(1) Her eğitim-öğretim yılı için Bakanlar Kurulu Kararı ile tespit edilen katkı payını öğrenciler ödemek zorundadırlar.</w:t>
      </w:r>
    </w:p>
    <w:p w14:paraId="01B52BB8" w14:textId="77777777" w:rsidR="000D2C2A" w:rsidRDefault="000D2C2A" w:rsidP="004E5A46">
      <w:pPr>
        <w:pStyle w:val="GvdeMetni"/>
        <w:spacing w:line="240" w:lineRule="atLeast"/>
        <w:rPr>
          <w:sz w:val="26"/>
        </w:rPr>
      </w:pPr>
    </w:p>
    <w:p w14:paraId="1E5ADAC2" w14:textId="77777777" w:rsidR="000D2C2A" w:rsidRDefault="000D2C2A" w:rsidP="004E5A46">
      <w:pPr>
        <w:pStyle w:val="Balk1"/>
        <w:spacing w:after="0" w:line="240" w:lineRule="atLeast"/>
        <w:ind w:left="0"/>
      </w:pPr>
      <w:r>
        <w:t>Mezuniyet</w:t>
      </w:r>
    </w:p>
    <w:p w14:paraId="1E86FEB3" w14:textId="77777777" w:rsidR="000D2C2A" w:rsidRDefault="000D2C2A" w:rsidP="004E5A46">
      <w:pPr>
        <w:pStyle w:val="GvdeMetni"/>
        <w:spacing w:line="240" w:lineRule="atLeast"/>
        <w:ind w:right="134"/>
        <w:jc w:val="both"/>
      </w:pPr>
      <w:r>
        <w:rPr>
          <w:b/>
        </w:rPr>
        <w:t>M</w:t>
      </w:r>
      <w:r w:rsidR="00A22693">
        <w:rPr>
          <w:b/>
        </w:rPr>
        <w:t>ADDE</w:t>
      </w:r>
      <w:r>
        <w:rPr>
          <w:b/>
        </w:rPr>
        <w:t xml:space="preserve"> 4</w:t>
      </w:r>
      <w:r w:rsidR="00E521BC">
        <w:rPr>
          <w:b/>
        </w:rPr>
        <w:t>5</w:t>
      </w:r>
      <w:r>
        <w:rPr>
          <w:b/>
        </w:rPr>
        <w:t xml:space="preserve">- </w:t>
      </w:r>
      <w:r>
        <w:t>(1) Bir öğrencinin mezun olabilmesi için yasal süre içinde Fakülteyi en az 2.00 Ağırlıklı Genel Not Ortalaması (AGNO) ile tamamlaması zorunludur. AGNO aynı zamanda mezuniyet not ortalamasıdır.</w:t>
      </w:r>
    </w:p>
    <w:p w14:paraId="3BE5E8AD" w14:textId="77777777" w:rsidR="000D2C2A" w:rsidRDefault="000D2C2A" w:rsidP="004E5A46">
      <w:pPr>
        <w:pStyle w:val="GvdeMetni"/>
        <w:spacing w:line="240" w:lineRule="atLeast"/>
        <w:rPr>
          <w:sz w:val="26"/>
        </w:rPr>
      </w:pPr>
    </w:p>
    <w:p w14:paraId="7E1C11E8" w14:textId="77777777" w:rsidR="000D2C2A" w:rsidRDefault="000D2C2A" w:rsidP="004E5A46">
      <w:pPr>
        <w:pStyle w:val="Balk1"/>
        <w:spacing w:after="0" w:line="240" w:lineRule="atLeast"/>
        <w:ind w:left="0"/>
      </w:pPr>
      <w:r>
        <w:t>Diploma</w:t>
      </w:r>
    </w:p>
    <w:p w14:paraId="15E7E20D" w14:textId="6F48B489" w:rsidR="000D2C2A" w:rsidRDefault="000D2C2A" w:rsidP="004E5A46">
      <w:pPr>
        <w:pStyle w:val="GvdeMetni"/>
        <w:spacing w:line="240" w:lineRule="atLeast"/>
        <w:ind w:right="135"/>
        <w:jc w:val="both"/>
      </w:pPr>
      <w:r>
        <w:rPr>
          <w:b/>
        </w:rPr>
        <w:t>M</w:t>
      </w:r>
      <w:r w:rsidR="00A22693">
        <w:rPr>
          <w:b/>
        </w:rPr>
        <w:t>ADDE</w:t>
      </w:r>
      <w:r>
        <w:rPr>
          <w:b/>
        </w:rPr>
        <w:t xml:space="preserve"> 4</w:t>
      </w:r>
      <w:r w:rsidR="00E521BC">
        <w:rPr>
          <w:b/>
        </w:rPr>
        <w:t>6</w:t>
      </w:r>
      <w:r>
        <w:rPr>
          <w:b/>
        </w:rPr>
        <w:t xml:space="preserve">- </w:t>
      </w:r>
      <w:r>
        <w:t>(1) Fakülteden mezun olan öğrencilere yasada öngörülen şartlara uygun olarak mezuniyet belgesi ve diploması düzenlenir. Temel Tıp Bilimlerinde ilk iki yılı başarı ile</w:t>
      </w:r>
      <w:r>
        <w:rPr>
          <w:spacing w:val="-9"/>
        </w:rPr>
        <w:t xml:space="preserve"> </w:t>
      </w:r>
      <w:r>
        <w:t>tamamlayanlara</w:t>
      </w:r>
      <w:r>
        <w:rPr>
          <w:spacing w:val="-8"/>
        </w:rPr>
        <w:t xml:space="preserve"> </w:t>
      </w:r>
      <w:r>
        <w:t>AGNO’sunun</w:t>
      </w:r>
      <w:r>
        <w:rPr>
          <w:spacing w:val="-7"/>
        </w:rPr>
        <w:t xml:space="preserve"> </w:t>
      </w:r>
      <w:r>
        <w:t>en</w:t>
      </w:r>
      <w:r>
        <w:rPr>
          <w:spacing w:val="-6"/>
        </w:rPr>
        <w:t xml:space="preserve"> </w:t>
      </w:r>
      <w:r>
        <w:t>az</w:t>
      </w:r>
      <w:r>
        <w:rPr>
          <w:spacing w:val="-6"/>
        </w:rPr>
        <w:t xml:space="preserve"> </w:t>
      </w:r>
      <w:r>
        <w:t>2.00</w:t>
      </w:r>
      <w:r>
        <w:rPr>
          <w:spacing w:val="-7"/>
        </w:rPr>
        <w:t xml:space="preserve"> </w:t>
      </w:r>
      <w:r>
        <w:t>olması</w:t>
      </w:r>
      <w:r>
        <w:rPr>
          <w:spacing w:val="-8"/>
        </w:rPr>
        <w:t xml:space="preserve"> </w:t>
      </w:r>
      <w:r>
        <w:t>kaydıyla,</w:t>
      </w:r>
      <w:r>
        <w:rPr>
          <w:spacing w:val="-6"/>
        </w:rPr>
        <w:t xml:space="preserve"> </w:t>
      </w:r>
      <w:r>
        <w:t>öğrenimini</w:t>
      </w:r>
      <w:r>
        <w:rPr>
          <w:spacing w:val="-7"/>
        </w:rPr>
        <w:t xml:space="preserve"> </w:t>
      </w:r>
      <w:r>
        <w:t xml:space="preserve">tamamlayamaması halinde, Üniversite ile ilişiği kesilerek </w:t>
      </w:r>
      <w:r w:rsidR="009F0207">
        <w:t>u</w:t>
      </w:r>
      <w:r>
        <w:t>nvansız “Temel Tıp Bilimlerinde Ön Lisans Diploması”</w:t>
      </w:r>
      <w:r>
        <w:rPr>
          <w:spacing w:val="-2"/>
        </w:rPr>
        <w:t xml:space="preserve"> </w:t>
      </w:r>
      <w:r>
        <w:t>verilir.</w:t>
      </w:r>
    </w:p>
    <w:p w14:paraId="7BD7CE6E" w14:textId="77777777" w:rsidR="000D2C2A" w:rsidRDefault="000D2C2A" w:rsidP="004E5A46">
      <w:pPr>
        <w:pStyle w:val="GvdeMetni"/>
        <w:spacing w:line="240" w:lineRule="atLeast"/>
        <w:rPr>
          <w:sz w:val="26"/>
        </w:rPr>
      </w:pPr>
    </w:p>
    <w:p w14:paraId="21175DA1" w14:textId="77777777" w:rsidR="000D2C2A" w:rsidRDefault="000D2C2A" w:rsidP="004E5A46">
      <w:pPr>
        <w:pStyle w:val="Balk1"/>
        <w:spacing w:after="0" w:line="240" w:lineRule="atLeast"/>
        <w:ind w:left="0"/>
      </w:pPr>
      <w:r>
        <w:t xml:space="preserve">Hüküm </w:t>
      </w:r>
      <w:r w:rsidR="00A422DA">
        <w:t>b</w:t>
      </w:r>
      <w:r>
        <w:t xml:space="preserve">ulunmayan </w:t>
      </w:r>
      <w:r w:rsidR="00A422DA">
        <w:t>h</w:t>
      </w:r>
      <w:r>
        <w:t>aller</w:t>
      </w:r>
    </w:p>
    <w:p w14:paraId="186FB325" w14:textId="77777777" w:rsidR="000D2C2A" w:rsidRDefault="000D2C2A" w:rsidP="004E5A46">
      <w:pPr>
        <w:pStyle w:val="GvdeMetni"/>
        <w:spacing w:line="240" w:lineRule="atLeast"/>
        <w:ind w:right="134"/>
        <w:jc w:val="both"/>
      </w:pPr>
      <w:r>
        <w:rPr>
          <w:b/>
        </w:rPr>
        <w:t>M</w:t>
      </w:r>
      <w:r w:rsidR="00A22693">
        <w:rPr>
          <w:b/>
        </w:rPr>
        <w:t>ADDE</w:t>
      </w:r>
      <w:r>
        <w:rPr>
          <w:b/>
        </w:rPr>
        <w:t xml:space="preserve"> 4</w:t>
      </w:r>
      <w:r w:rsidR="00E521BC">
        <w:rPr>
          <w:b/>
        </w:rPr>
        <w:t>7</w:t>
      </w:r>
      <w:r>
        <w:rPr>
          <w:b/>
        </w:rPr>
        <w:t xml:space="preserve">- </w:t>
      </w:r>
      <w:r>
        <w:t xml:space="preserve">(1) Bu Yönergede hüküm bulunmayan konularda, 2547 sayılı Yükseköğretim Kanunu, Yükseköğretim Kurulu Kararları, Senato Kararları, Üniversite Yönetim Kurulu Kararları, Fakülte Yönetim Kurulu Kararları ve diğer ilgili mevzuat hükümlerine göre işlem </w:t>
      </w:r>
      <w:r>
        <w:lastRenderedPageBreak/>
        <w:t>yapılır.</w:t>
      </w:r>
    </w:p>
    <w:p w14:paraId="10385B20" w14:textId="77777777" w:rsidR="000D2C2A" w:rsidRDefault="000D2C2A" w:rsidP="004E5A46">
      <w:pPr>
        <w:pStyle w:val="GvdeMetni"/>
        <w:spacing w:line="240" w:lineRule="atLeast"/>
        <w:ind w:right="134"/>
        <w:jc w:val="both"/>
      </w:pPr>
      <w:r w:rsidRPr="00A76D3F">
        <w:t>(2) Alanya Alaaddin Keykubat Üniversitesi adına eğitimini başka bir üniversitede alan öğrenciler bu dönemde eğitim aldıkları kurumun eğitim, öğretim, sınav ve disiplin hükümlerine tabidir.</w:t>
      </w:r>
    </w:p>
    <w:p w14:paraId="5D0C9571" w14:textId="77777777" w:rsidR="00E521BC" w:rsidRDefault="00E521BC" w:rsidP="004E5A46">
      <w:pPr>
        <w:pStyle w:val="GvdeMetni"/>
        <w:spacing w:line="240" w:lineRule="atLeast"/>
        <w:ind w:left="165" w:right="134" w:firstLine="700"/>
        <w:jc w:val="both"/>
      </w:pPr>
    </w:p>
    <w:p w14:paraId="46CE0071" w14:textId="77777777" w:rsidR="00E521BC" w:rsidRDefault="00E521BC" w:rsidP="004E5A46">
      <w:pPr>
        <w:pStyle w:val="Balk1"/>
        <w:spacing w:after="0" w:line="240" w:lineRule="atLeast"/>
        <w:ind w:left="0"/>
      </w:pPr>
      <w:r>
        <w:t>Yürürlük</w:t>
      </w:r>
    </w:p>
    <w:p w14:paraId="67F3DA92" w14:textId="77777777" w:rsidR="00E521BC" w:rsidRDefault="00E521BC" w:rsidP="004E5A46">
      <w:pPr>
        <w:pStyle w:val="GvdeMetni"/>
        <w:spacing w:line="240" w:lineRule="atLeast"/>
        <w:jc w:val="both"/>
        <w:rPr>
          <w:sz w:val="23"/>
        </w:rPr>
      </w:pPr>
      <w:r>
        <w:rPr>
          <w:b/>
        </w:rPr>
        <w:t>M</w:t>
      </w:r>
      <w:r w:rsidR="00A22693">
        <w:rPr>
          <w:b/>
        </w:rPr>
        <w:t>ADDE</w:t>
      </w:r>
      <w:r>
        <w:rPr>
          <w:b/>
        </w:rPr>
        <w:t xml:space="preserve"> 48- </w:t>
      </w:r>
      <w:r>
        <w:t>(1) Bu Yönerge, Alanya Alaaddin Keykubat Üniversitesi Senato’su</w:t>
      </w:r>
      <w:r w:rsidR="00A22693">
        <w:t xml:space="preserve"> </w:t>
      </w:r>
      <w:r>
        <w:t>tarafından onaylandığı tarihten itibaren yürürlüğe girer.</w:t>
      </w:r>
    </w:p>
    <w:p w14:paraId="111505FB" w14:textId="77777777" w:rsidR="00E521BC" w:rsidRDefault="00E521BC" w:rsidP="004E5A46">
      <w:pPr>
        <w:pStyle w:val="Balk1"/>
        <w:spacing w:after="0" w:line="240" w:lineRule="atLeast"/>
        <w:ind w:left="0"/>
      </w:pPr>
    </w:p>
    <w:p w14:paraId="6E933A15" w14:textId="77777777" w:rsidR="00E521BC" w:rsidRDefault="00E521BC" w:rsidP="004E5A46">
      <w:pPr>
        <w:pStyle w:val="Balk1"/>
        <w:spacing w:after="0" w:line="240" w:lineRule="atLeast"/>
        <w:ind w:left="0"/>
      </w:pPr>
      <w:r>
        <w:t>Yürütme</w:t>
      </w:r>
    </w:p>
    <w:p w14:paraId="212837E9" w14:textId="77777777" w:rsidR="00F23FBA" w:rsidRPr="00E521BC" w:rsidRDefault="00E521BC" w:rsidP="004E5A46">
      <w:pPr>
        <w:pStyle w:val="GvdeMetni"/>
        <w:spacing w:line="240" w:lineRule="atLeast"/>
        <w:jc w:val="both"/>
        <w:rPr>
          <w:sz w:val="26"/>
        </w:rPr>
      </w:pPr>
      <w:r>
        <w:rPr>
          <w:b/>
        </w:rPr>
        <w:t>M</w:t>
      </w:r>
      <w:r w:rsidR="00A22693">
        <w:rPr>
          <w:b/>
        </w:rPr>
        <w:t>ADDE</w:t>
      </w:r>
      <w:r>
        <w:rPr>
          <w:b/>
        </w:rPr>
        <w:t xml:space="preserve"> 49- </w:t>
      </w:r>
      <w:r>
        <w:t xml:space="preserve">(1) Bu Yönerge hükümlerini, Alanya Alaaddin Keykubat Üniversitesi </w:t>
      </w:r>
      <w:r w:rsidR="00A453D6">
        <w:t xml:space="preserve">Tıp Fakültesi </w:t>
      </w:r>
      <w:r>
        <w:t>Dekanı yürütür.</w:t>
      </w:r>
      <w:r w:rsidR="00A327EB">
        <w:t xml:space="preserve"> </w:t>
      </w:r>
    </w:p>
    <w:p w14:paraId="1EF597EC" w14:textId="77777777" w:rsidR="00F23FBA" w:rsidRDefault="00A327EB">
      <w:pPr>
        <w:spacing w:after="0" w:line="259" w:lineRule="auto"/>
        <w:ind w:left="711" w:right="0" w:firstLine="0"/>
        <w:jc w:val="left"/>
      </w:pPr>
      <w:r>
        <w:t xml:space="preserve"> </w:t>
      </w:r>
    </w:p>
    <w:p w14:paraId="4ED20E01" w14:textId="5342D7D1" w:rsidR="00E521BC" w:rsidRDefault="00E521BC">
      <w:pPr>
        <w:spacing w:after="0" w:line="259" w:lineRule="auto"/>
        <w:ind w:left="711" w:right="0" w:firstLine="0"/>
        <w:jc w:val="left"/>
      </w:pPr>
    </w:p>
    <w:p w14:paraId="465E4411" w14:textId="29662388" w:rsidR="009F0207" w:rsidRDefault="009F0207">
      <w:pPr>
        <w:spacing w:after="0" w:line="259" w:lineRule="auto"/>
        <w:ind w:left="711" w:right="0" w:firstLine="0"/>
        <w:jc w:val="left"/>
      </w:pPr>
    </w:p>
    <w:p w14:paraId="4E6DECB3" w14:textId="6A1E7620" w:rsidR="009F0207" w:rsidRDefault="009F0207">
      <w:pPr>
        <w:spacing w:after="0" w:line="259" w:lineRule="auto"/>
        <w:ind w:left="711" w:right="0" w:firstLine="0"/>
        <w:jc w:val="left"/>
      </w:pPr>
    </w:p>
    <w:p w14:paraId="2DA6A76E" w14:textId="6D71FFD3" w:rsidR="009F0207" w:rsidRDefault="009F0207">
      <w:pPr>
        <w:spacing w:after="0" w:line="259" w:lineRule="auto"/>
        <w:ind w:left="711" w:right="0" w:firstLine="0"/>
        <w:jc w:val="left"/>
      </w:pPr>
    </w:p>
    <w:p w14:paraId="49702BD3" w14:textId="6F4E2653" w:rsidR="009F0207" w:rsidRDefault="009F0207">
      <w:pPr>
        <w:spacing w:after="0" w:line="259" w:lineRule="auto"/>
        <w:ind w:left="711" w:right="0" w:firstLine="0"/>
        <w:jc w:val="left"/>
      </w:pPr>
    </w:p>
    <w:p w14:paraId="242134D7" w14:textId="28F4EB28" w:rsidR="009F0207" w:rsidRDefault="009F0207">
      <w:pPr>
        <w:spacing w:after="0" w:line="259" w:lineRule="auto"/>
        <w:ind w:left="711" w:right="0" w:firstLine="0"/>
        <w:jc w:val="left"/>
      </w:pPr>
    </w:p>
    <w:p w14:paraId="56EE2935" w14:textId="09AFC1A1" w:rsidR="009F0207" w:rsidRDefault="009F0207">
      <w:pPr>
        <w:spacing w:after="0" w:line="259" w:lineRule="auto"/>
        <w:ind w:left="711" w:right="0" w:firstLine="0"/>
        <w:jc w:val="left"/>
      </w:pPr>
    </w:p>
    <w:p w14:paraId="36A3FC21" w14:textId="4C0C5222" w:rsidR="009F0207" w:rsidRDefault="009F0207">
      <w:pPr>
        <w:spacing w:after="0" w:line="259" w:lineRule="auto"/>
        <w:ind w:left="711" w:right="0" w:firstLine="0"/>
        <w:jc w:val="left"/>
      </w:pPr>
    </w:p>
    <w:p w14:paraId="0FB7BB85" w14:textId="16A196A4" w:rsidR="009F0207" w:rsidRDefault="009F0207">
      <w:pPr>
        <w:spacing w:after="0" w:line="259" w:lineRule="auto"/>
        <w:ind w:left="711" w:right="0" w:firstLine="0"/>
        <w:jc w:val="left"/>
      </w:pPr>
    </w:p>
    <w:p w14:paraId="501CC354" w14:textId="7A7E5EBB" w:rsidR="009F0207" w:rsidRDefault="009F0207">
      <w:pPr>
        <w:spacing w:after="0" w:line="259" w:lineRule="auto"/>
        <w:ind w:left="711" w:right="0" w:firstLine="0"/>
        <w:jc w:val="left"/>
      </w:pPr>
    </w:p>
    <w:p w14:paraId="74D2F890" w14:textId="5C96A159" w:rsidR="009F0207" w:rsidRDefault="009F0207" w:rsidP="00460487">
      <w:pPr>
        <w:spacing w:after="0" w:line="259" w:lineRule="auto"/>
        <w:ind w:right="0" w:firstLine="0"/>
        <w:jc w:val="left"/>
      </w:pPr>
    </w:p>
    <w:p w14:paraId="19B8C90C" w14:textId="77777777" w:rsidR="009F0207" w:rsidRDefault="009F0207">
      <w:pPr>
        <w:spacing w:after="0" w:line="259" w:lineRule="auto"/>
        <w:ind w:left="711" w:right="0" w:firstLine="0"/>
        <w:jc w:val="left"/>
      </w:pPr>
    </w:p>
    <w:p w14:paraId="6B700AF6" w14:textId="77777777" w:rsidR="00F23FBA" w:rsidRDefault="00A327EB">
      <w:pPr>
        <w:spacing w:after="49" w:line="259" w:lineRule="auto"/>
        <w:ind w:left="-29" w:right="-12" w:firstLine="0"/>
        <w:jc w:val="left"/>
      </w:pPr>
      <w:r>
        <w:rPr>
          <w:rFonts w:ascii="Calibri" w:eastAsia="Calibri" w:hAnsi="Calibri" w:cs="Calibri"/>
          <w:noProof/>
          <w:sz w:val="22"/>
        </w:rPr>
        <mc:AlternateContent>
          <mc:Choice Requires="wpg">
            <w:drawing>
              <wp:inline distT="0" distB="0" distL="0" distR="0" wp14:anchorId="33CCB935" wp14:editId="4FE9F574">
                <wp:extent cx="5650357" cy="18288"/>
                <wp:effectExtent l="0" t="0" r="0" b="0"/>
                <wp:docPr id="55704" name="Group 55704"/>
                <wp:cNvGraphicFramePr/>
                <a:graphic xmlns:a="http://schemas.openxmlformats.org/drawingml/2006/main">
                  <a:graphicData uri="http://schemas.microsoft.com/office/word/2010/wordprocessingGroup">
                    <wpg:wgp>
                      <wpg:cNvGrpSpPr/>
                      <wpg:grpSpPr>
                        <a:xfrm>
                          <a:off x="0" y="0"/>
                          <a:ext cx="5650357" cy="18288"/>
                          <a:chOff x="0" y="0"/>
                          <a:chExt cx="5650357" cy="18288"/>
                        </a:xfrm>
                      </wpg:grpSpPr>
                      <wps:wsp>
                        <wps:cNvPr id="57223" name="Shape 57223"/>
                        <wps:cNvSpPr/>
                        <wps:spPr>
                          <a:xfrm>
                            <a:off x="0" y="0"/>
                            <a:ext cx="5650357" cy="18288"/>
                          </a:xfrm>
                          <a:custGeom>
                            <a:avLst/>
                            <a:gdLst/>
                            <a:ahLst/>
                            <a:cxnLst/>
                            <a:rect l="0" t="0" r="0" b="0"/>
                            <a:pathLst>
                              <a:path w="5650357" h="18288">
                                <a:moveTo>
                                  <a:pt x="0" y="0"/>
                                </a:moveTo>
                                <a:lnTo>
                                  <a:pt x="5650357" y="0"/>
                                </a:lnTo>
                                <a:lnTo>
                                  <a:pt x="56503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704" style="width:444.91pt;height:1.44pt;mso-position-horizontal-relative:char;mso-position-vertical-relative:line" coordsize="56503,182">
                <v:shape id="Shape 57224" style="position:absolute;width:56503;height:182;left:0;top:0;" coordsize="5650357,18288" path="m0,0l5650357,0l5650357,18288l0,18288l0,0">
                  <v:stroke weight="0pt" endcap="flat" joinstyle="miter" miterlimit="10" on="false" color="#000000" opacity="0"/>
                  <v:fill on="true" color="#000000"/>
                </v:shape>
              </v:group>
            </w:pict>
          </mc:Fallback>
        </mc:AlternateContent>
      </w:r>
    </w:p>
    <w:p w14:paraId="44616DF6" w14:textId="7094D69F" w:rsidR="00F23FBA" w:rsidRDefault="00A327EB">
      <w:pPr>
        <w:spacing w:after="25"/>
        <w:ind w:left="711" w:right="12" w:firstLine="0"/>
      </w:pPr>
      <w:r>
        <w:t xml:space="preserve">19.07.2017 tarih ve 15/74 sayılı Senato Kararı ile kabul edildi. </w:t>
      </w:r>
    </w:p>
    <w:p w14:paraId="68C4541A" w14:textId="77777777" w:rsidR="00F23FBA" w:rsidRDefault="00A327EB">
      <w:pPr>
        <w:ind w:left="-283" w:right="12" w:firstLine="0"/>
      </w:pPr>
      <w:r>
        <w:t xml:space="preserve">           (1)  07.11.2017 tarih ve 21/130 sayılı Senato Kararı ile yapılan değişiklik. </w:t>
      </w:r>
    </w:p>
    <w:p w14:paraId="4EDB4C33" w14:textId="77777777" w:rsidR="00AA035A" w:rsidRDefault="00AA035A" w:rsidP="00AA035A">
      <w:pPr>
        <w:ind w:left="-283" w:right="12" w:firstLine="0"/>
        <w:rPr>
          <w:color w:val="000000" w:themeColor="text1"/>
        </w:rPr>
      </w:pPr>
      <w:r>
        <w:tab/>
        <w:t xml:space="preserve">      </w:t>
      </w:r>
      <w:r w:rsidRPr="00B579FA">
        <w:t>(2</w:t>
      </w:r>
      <w:r w:rsidRPr="00B579FA">
        <w:rPr>
          <w:color w:val="000000" w:themeColor="text1"/>
        </w:rPr>
        <w:t xml:space="preserve">)  </w:t>
      </w:r>
      <w:r w:rsidR="00C51F21" w:rsidRPr="00B579FA">
        <w:rPr>
          <w:color w:val="000000" w:themeColor="text1"/>
        </w:rPr>
        <w:t>12</w:t>
      </w:r>
      <w:r w:rsidRPr="00B579FA">
        <w:rPr>
          <w:color w:val="000000" w:themeColor="text1"/>
        </w:rPr>
        <w:t>.1</w:t>
      </w:r>
      <w:r w:rsidR="00C51F21" w:rsidRPr="00B579FA">
        <w:rPr>
          <w:color w:val="000000" w:themeColor="text1"/>
        </w:rPr>
        <w:t>2</w:t>
      </w:r>
      <w:r w:rsidRPr="00B579FA">
        <w:rPr>
          <w:color w:val="000000" w:themeColor="text1"/>
        </w:rPr>
        <w:t>.201</w:t>
      </w:r>
      <w:r w:rsidR="00C51F21" w:rsidRPr="00B579FA">
        <w:rPr>
          <w:color w:val="000000" w:themeColor="text1"/>
        </w:rPr>
        <w:t>8</w:t>
      </w:r>
      <w:r w:rsidRPr="00B579FA">
        <w:rPr>
          <w:color w:val="000000" w:themeColor="text1"/>
        </w:rPr>
        <w:t xml:space="preserve"> tarih ve 2</w:t>
      </w:r>
      <w:r w:rsidR="00C51F21" w:rsidRPr="00B579FA">
        <w:rPr>
          <w:color w:val="000000" w:themeColor="text1"/>
        </w:rPr>
        <w:t>7/19</w:t>
      </w:r>
      <w:r w:rsidRPr="00B579FA">
        <w:rPr>
          <w:color w:val="000000" w:themeColor="text1"/>
        </w:rPr>
        <w:t>0 sayılı Senato Kararı ile yapılan değişiklik.</w:t>
      </w:r>
      <w:r w:rsidRPr="00C51F21">
        <w:rPr>
          <w:color w:val="000000" w:themeColor="text1"/>
        </w:rPr>
        <w:t xml:space="preserve"> </w:t>
      </w:r>
    </w:p>
    <w:p w14:paraId="4E0729CD" w14:textId="6BE55B17" w:rsidR="00B579FA" w:rsidRDefault="00B579FA" w:rsidP="00B579FA">
      <w:pPr>
        <w:ind w:left="-283" w:right="12" w:firstLine="0"/>
        <w:rPr>
          <w:color w:val="000000" w:themeColor="text1"/>
        </w:rPr>
      </w:pPr>
      <w:r>
        <w:tab/>
        <w:t xml:space="preserve">      </w:t>
      </w:r>
      <w:r w:rsidRPr="00E32951">
        <w:t>(3</w:t>
      </w:r>
      <w:r w:rsidRPr="00E32951">
        <w:rPr>
          <w:color w:val="000000" w:themeColor="text1"/>
        </w:rPr>
        <w:t>)  22.07.2020 tarih ve 19/</w:t>
      </w:r>
      <w:r w:rsidR="00E32951">
        <w:rPr>
          <w:color w:val="000000" w:themeColor="text1"/>
        </w:rPr>
        <w:t>104</w:t>
      </w:r>
      <w:r w:rsidRPr="00E32951">
        <w:rPr>
          <w:color w:val="000000" w:themeColor="text1"/>
        </w:rPr>
        <w:t xml:space="preserve"> sayılı Senato Kararı ile yapılan değişiklik.</w:t>
      </w:r>
      <w:r w:rsidRPr="00C51F21">
        <w:rPr>
          <w:color w:val="000000" w:themeColor="text1"/>
        </w:rPr>
        <w:t xml:space="preserve"> </w:t>
      </w:r>
    </w:p>
    <w:p w14:paraId="58E47D49" w14:textId="49D4C4AF" w:rsidR="00D275DD" w:rsidRDefault="00D275DD" w:rsidP="00B579FA">
      <w:pPr>
        <w:ind w:left="-283" w:right="12" w:firstLine="0"/>
        <w:rPr>
          <w:color w:val="000000" w:themeColor="text1"/>
        </w:rPr>
      </w:pPr>
      <w:r>
        <w:tab/>
        <w:t xml:space="preserve">      </w:t>
      </w:r>
      <w:r w:rsidRPr="00F95640">
        <w:t>(4</w:t>
      </w:r>
      <w:r w:rsidRPr="00F95640">
        <w:rPr>
          <w:color w:val="000000" w:themeColor="text1"/>
        </w:rPr>
        <w:t xml:space="preserve">) </w:t>
      </w:r>
      <w:r w:rsidR="009B29EC" w:rsidRPr="00F95640">
        <w:rPr>
          <w:color w:val="000000" w:themeColor="text1"/>
        </w:rPr>
        <w:t xml:space="preserve"> </w:t>
      </w:r>
      <w:bookmarkStart w:id="2" w:name="_Hlk145590155"/>
      <w:r w:rsidR="009B29EC" w:rsidRPr="00F95640">
        <w:rPr>
          <w:color w:val="000000" w:themeColor="text1"/>
        </w:rPr>
        <w:t>16.</w:t>
      </w:r>
      <w:r w:rsidRPr="00F95640">
        <w:rPr>
          <w:color w:val="000000" w:themeColor="text1"/>
        </w:rPr>
        <w:t>06.2022 tarih ve 14/</w:t>
      </w:r>
      <w:r w:rsidR="009B29EC" w:rsidRPr="00F95640">
        <w:rPr>
          <w:color w:val="000000" w:themeColor="text1"/>
        </w:rPr>
        <w:t>73</w:t>
      </w:r>
      <w:r w:rsidRPr="00F95640">
        <w:rPr>
          <w:color w:val="000000" w:themeColor="text1"/>
        </w:rPr>
        <w:t xml:space="preserve"> sayılı Senato Kararı ile yapılan değişiklik.</w:t>
      </w:r>
      <w:bookmarkEnd w:id="2"/>
    </w:p>
    <w:p w14:paraId="41A981F4" w14:textId="6D2A2CFA" w:rsidR="00903820" w:rsidRDefault="00903820" w:rsidP="00B579FA">
      <w:pPr>
        <w:ind w:left="-283" w:right="12" w:firstLine="0"/>
        <w:rPr>
          <w:color w:val="000000" w:themeColor="text1"/>
        </w:rPr>
      </w:pPr>
      <w:r>
        <w:tab/>
        <w:t xml:space="preserve">      (5)  </w:t>
      </w:r>
      <w:r w:rsidRPr="00903820">
        <w:t>1</w:t>
      </w:r>
      <w:r>
        <w:t>4</w:t>
      </w:r>
      <w:r w:rsidRPr="00903820">
        <w:t>.0</w:t>
      </w:r>
      <w:r>
        <w:t>9</w:t>
      </w:r>
      <w:r w:rsidRPr="00903820">
        <w:t>.202</w:t>
      </w:r>
      <w:r>
        <w:t>3</w:t>
      </w:r>
      <w:r w:rsidRPr="00903820">
        <w:t xml:space="preserve"> tarih ve </w:t>
      </w:r>
      <w:r w:rsidR="004221A5">
        <w:t>20</w:t>
      </w:r>
      <w:r w:rsidRPr="00903820">
        <w:t>/7</w:t>
      </w:r>
      <w:r w:rsidR="004221A5">
        <w:t>9</w:t>
      </w:r>
      <w:r w:rsidRPr="00903820">
        <w:t xml:space="preserve"> sayılı Senato Kararı ile yapılan değişiklik.</w:t>
      </w:r>
    </w:p>
    <w:p w14:paraId="7AF61876" w14:textId="4E157322" w:rsidR="004D7F97" w:rsidRDefault="004D7F97" w:rsidP="00B579FA">
      <w:pPr>
        <w:ind w:left="-283" w:right="12" w:firstLine="0"/>
        <w:rPr>
          <w:color w:val="000000" w:themeColor="text1"/>
        </w:rPr>
      </w:pPr>
    </w:p>
    <w:p w14:paraId="03DB7F2F" w14:textId="77777777" w:rsidR="00B579FA" w:rsidRPr="00C51F21" w:rsidRDefault="00B579FA" w:rsidP="004132C3">
      <w:pPr>
        <w:ind w:right="12" w:firstLine="0"/>
        <w:rPr>
          <w:color w:val="000000" w:themeColor="text1"/>
        </w:rPr>
      </w:pPr>
    </w:p>
    <w:p w14:paraId="16AADC28" w14:textId="77777777" w:rsidR="00AA035A" w:rsidRPr="00C51F21" w:rsidRDefault="00AA035A">
      <w:pPr>
        <w:ind w:left="-283" w:right="12" w:firstLine="0"/>
        <w:rPr>
          <w:color w:val="000000" w:themeColor="text1"/>
        </w:rPr>
      </w:pPr>
    </w:p>
    <w:sectPr w:rsidR="00AA035A" w:rsidRPr="00C51F21" w:rsidSect="00916407">
      <w:headerReference w:type="default" r:id="rId7"/>
      <w:footerReference w:type="even" r:id="rId8"/>
      <w:footerReference w:type="default" r:id="rId9"/>
      <w:footerReference w:type="first" r:id="rId10"/>
      <w:pgSz w:w="11918" w:h="16838"/>
      <w:pgMar w:top="1419" w:right="1361" w:bottom="1417" w:left="1700" w:header="56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6A08" w14:textId="77777777" w:rsidR="00FF7A81" w:rsidRDefault="00FF7A81">
      <w:pPr>
        <w:spacing w:after="0" w:line="240" w:lineRule="auto"/>
      </w:pPr>
      <w:r>
        <w:separator/>
      </w:r>
    </w:p>
  </w:endnote>
  <w:endnote w:type="continuationSeparator" w:id="0">
    <w:p w14:paraId="585770C2" w14:textId="77777777" w:rsidR="00FF7A81" w:rsidRDefault="00FF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405A" w14:textId="77777777" w:rsidR="00F23FBA" w:rsidRDefault="00A327EB">
    <w:pPr>
      <w:spacing w:after="0" w:line="259" w:lineRule="auto"/>
      <w:ind w:right="334" w:firstLine="0"/>
      <w:jc w:val="center"/>
    </w:pPr>
    <w:r>
      <w:rPr>
        <w:sz w:val="20"/>
      </w:rPr>
      <w:t>-</w:t>
    </w:r>
    <w:r>
      <w:fldChar w:fldCharType="begin"/>
    </w:r>
    <w:r>
      <w:instrText xml:space="preserve"> PAGE   \* MERGEFORMAT </w:instrText>
    </w:r>
    <w:r>
      <w:fldChar w:fldCharType="separate"/>
    </w:r>
    <w:r>
      <w:rPr>
        <w:sz w:val="20"/>
      </w:rPr>
      <w:t>1</w:t>
    </w:r>
    <w:r>
      <w:rPr>
        <w:sz w:val="20"/>
      </w:rPr>
      <w:fldChar w:fldCharType="end"/>
    </w:r>
    <w:r>
      <w:rPr>
        <w:sz w:val="20"/>
      </w:rPr>
      <w:t>-</w:t>
    </w:r>
    <w:r>
      <w:rPr>
        <w:b/>
        <w:sz w:val="20"/>
      </w:rPr>
      <w:t xml:space="preserve"> </w:t>
    </w:r>
  </w:p>
  <w:p w14:paraId="3B308A06" w14:textId="77777777" w:rsidR="00F23FBA" w:rsidRDefault="00A327EB">
    <w:pPr>
      <w:spacing w:after="0" w:line="259" w:lineRule="auto"/>
      <w:ind w:left="-283"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7"/>
      <w:gridCol w:w="3497"/>
      <w:gridCol w:w="3497"/>
    </w:tblGrid>
    <w:tr w:rsidR="00916407" w:rsidRPr="000B3F88" w14:paraId="19011120" w14:textId="77777777" w:rsidTr="007E5970">
      <w:trPr>
        <w:trHeight w:val="340"/>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4423883F" w14:textId="77777777" w:rsidR="00916407" w:rsidRPr="00916407" w:rsidRDefault="00916407" w:rsidP="00916407">
          <w:pPr>
            <w:pStyle w:val="AltBilgi"/>
            <w:jc w:val="center"/>
            <w:rPr>
              <w:rFonts w:ascii="Times New Roman" w:hAnsi="Times New Roman"/>
              <w:sz w:val="24"/>
              <w:szCs w:val="24"/>
            </w:rPr>
          </w:pPr>
          <w:bookmarkStart w:id="3" w:name="OLE_LINK2"/>
          <w:bookmarkStart w:id="4" w:name="OLE_LINK1"/>
          <w:bookmarkStart w:id="5" w:name="_Hlk89957420"/>
          <w:bookmarkStart w:id="6" w:name="_Hlk89957419"/>
          <w:bookmarkStart w:id="7" w:name="_Hlk89957418"/>
          <w:bookmarkStart w:id="8" w:name="_Hlk89957417"/>
          <w:bookmarkStart w:id="9" w:name="_Hlk85100968"/>
          <w:r w:rsidRPr="00916407">
            <w:rPr>
              <w:rFonts w:ascii="Times New Roman" w:hAnsi="Times New Roman"/>
              <w:sz w:val="24"/>
              <w:szCs w:val="24"/>
            </w:rPr>
            <w:t>Hazırlayan</w:t>
          </w:r>
        </w:p>
      </w:tc>
      <w:tc>
        <w:tcPr>
          <w:tcW w:w="3497" w:type="dxa"/>
          <w:tcBorders>
            <w:top w:val="single" w:sz="4" w:space="0" w:color="auto"/>
            <w:left w:val="single" w:sz="4" w:space="0" w:color="auto"/>
            <w:bottom w:val="single" w:sz="4" w:space="0" w:color="auto"/>
            <w:right w:val="single" w:sz="4" w:space="0" w:color="auto"/>
          </w:tcBorders>
          <w:vAlign w:val="center"/>
          <w:hideMark/>
        </w:tcPr>
        <w:p w14:paraId="222EC04A" w14:textId="77777777" w:rsidR="00916407" w:rsidRPr="00916407" w:rsidRDefault="00916407" w:rsidP="00916407">
          <w:pPr>
            <w:pStyle w:val="AltBilgi"/>
            <w:jc w:val="center"/>
            <w:rPr>
              <w:rFonts w:ascii="Times New Roman" w:hAnsi="Times New Roman"/>
              <w:sz w:val="24"/>
              <w:szCs w:val="24"/>
            </w:rPr>
          </w:pPr>
          <w:r w:rsidRPr="00916407">
            <w:rPr>
              <w:rFonts w:ascii="Times New Roman" w:hAnsi="Times New Roman"/>
              <w:sz w:val="24"/>
              <w:szCs w:val="24"/>
            </w:rPr>
            <w:t>Sistem Onayı</w:t>
          </w:r>
        </w:p>
      </w:tc>
      <w:tc>
        <w:tcPr>
          <w:tcW w:w="3497" w:type="dxa"/>
          <w:tcBorders>
            <w:top w:val="single" w:sz="4" w:space="0" w:color="auto"/>
            <w:left w:val="single" w:sz="4" w:space="0" w:color="auto"/>
            <w:bottom w:val="single" w:sz="4" w:space="0" w:color="auto"/>
            <w:right w:val="single" w:sz="4" w:space="0" w:color="auto"/>
          </w:tcBorders>
          <w:vAlign w:val="center"/>
          <w:hideMark/>
        </w:tcPr>
        <w:p w14:paraId="7693A3D5" w14:textId="77777777" w:rsidR="00916407" w:rsidRPr="00916407" w:rsidRDefault="00916407" w:rsidP="00916407">
          <w:pPr>
            <w:pStyle w:val="AltBilgi"/>
            <w:jc w:val="center"/>
            <w:rPr>
              <w:rFonts w:ascii="Times New Roman" w:hAnsi="Times New Roman"/>
              <w:sz w:val="24"/>
              <w:szCs w:val="24"/>
            </w:rPr>
          </w:pPr>
          <w:r w:rsidRPr="00916407">
            <w:rPr>
              <w:rFonts w:ascii="Times New Roman" w:hAnsi="Times New Roman"/>
              <w:sz w:val="24"/>
              <w:szCs w:val="24"/>
            </w:rPr>
            <w:t>Yürürlük Onayı</w:t>
          </w:r>
        </w:p>
      </w:tc>
    </w:tr>
    <w:tr w:rsidR="00916407" w:rsidRPr="000B3F88" w14:paraId="128018C6" w14:textId="77777777" w:rsidTr="007E5970">
      <w:trPr>
        <w:trHeight w:val="340"/>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58FABE15" w14:textId="77777777" w:rsidR="00916407" w:rsidRPr="00916407" w:rsidRDefault="00916407" w:rsidP="00916407">
          <w:pPr>
            <w:pStyle w:val="AltBilgi"/>
            <w:jc w:val="center"/>
            <w:rPr>
              <w:rFonts w:ascii="Times New Roman" w:hAnsi="Times New Roman"/>
              <w:sz w:val="24"/>
              <w:szCs w:val="24"/>
            </w:rPr>
          </w:pPr>
          <w:r w:rsidRPr="00916407">
            <w:rPr>
              <w:rFonts w:ascii="Times New Roman" w:hAnsi="Times New Roman"/>
              <w:sz w:val="24"/>
              <w:szCs w:val="24"/>
            </w:rPr>
            <w:t>Bölüm Kalite Sorumlusu</w:t>
          </w:r>
        </w:p>
      </w:tc>
      <w:tc>
        <w:tcPr>
          <w:tcW w:w="3497" w:type="dxa"/>
          <w:tcBorders>
            <w:top w:val="single" w:sz="4" w:space="0" w:color="auto"/>
            <w:left w:val="single" w:sz="4" w:space="0" w:color="auto"/>
            <w:bottom w:val="single" w:sz="4" w:space="0" w:color="auto"/>
            <w:right w:val="single" w:sz="4" w:space="0" w:color="auto"/>
          </w:tcBorders>
          <w:vAlign w:val="center"/>
          <w:hideMark/>
        </w:tcPr>
        <w:p w14:paraId="265B1415" w14:textId="77777777" w:rsidR="00916407" w:rsidRPr="00916407" w:rsidRDefault="00916407" w:rsidP="00916407">
          <w:pPr>
            <w:pStyle w:val="AltBilgi"/>
            <w:jc w:val="center"/>
            <w:rPr>
              <w:rFonts w:ascii="Times New Roman" w:hAnsi="Times New Roman"/>
              <w:sz w:val="24"/>
              <w:szCs w:val="24"/>
            </w:rPr>
          </w:pPr>
          <w:r w:rsidRPr="00916407">
            <w:rPr>
              <w:rFonts w:ascii="Times New Roman" w:hAnsi="Times New Roman"/>
              <w:sz w:val="24"/>
              <w:szCs w:val="24"/>
            </w:rPr>
            <w:t>Kalite Koordinatörü</w:t>
          </w:r>
        </w:p>
      </w:tc>
      <w:tc>
        <w:tcPr>
          <w:tcW w:w="3497" w:type="dxa"/>
          <w:tcBorders>
            <w:top w:val="single" w:sz="4" w:space="0" w:color="auto"/>
            <w:left w:val="single" w:sz="4" w:space="0" w:color="auto"/>
            <w:bottom w:val="single" w:sz="4" w:space="0" w:color="auto"/>
            <w:right w:val="single" w:sz="4" w:space="0" w:color="auto"/>
          </w:tcBorders>
          <w:vAlign w:val="center"/>
          <w:hideMark/>
        </w:tcPr>
        <w:p w14:paraId="0F1E250D" w14:textId="77777777" w:rsidR="00916407" w:rsidRPr="00916407" w:rsidRDefault="00916407" w:rsidP="00916407">
          <w:pPr>
            <w:pStyle w:val="AltBilgi"/>
            <w:jc w:val="center"/>
            <w:rPr>
              <w:rFonts w:ascii="Times New Roman" w:hAnsi="Times New Roman"/>
              <w:sz w:val="24"/>
              <w:szCs w:val="24"/>
            </w:rPr>
          </w:pPr>
          <w:r w:rsidRPr="00916407">
            <w:rPr>
              <w:rFonts w:ascii="Times New Roman" w:hAnsi="Times New Roman"/>
              <w:sz w:val="24"/>
              <w:szCs w:val="24"/>
            </w:rPr>
            <w:t>Üst Yönetici</w:t>
          </w:r>
        </w:p>
      </w:tc>
      <w:bookmarkEnd w:id="3"/>
      <w:bookmarkEnd w:id="4"/>
      <w:bookmarkEnd w:id="5"/>
      <w:bookmarkEnd w:id="6"/>
      <w:bookmarkEnd w:id="7"/>
      <w:bookmarkEnd w:id="8"/>
      <w:bookmarkEnd w:id="9"/>
    </w:tr>
  </w:tbl>
  <w:p w14:paraId="4BDDE26A" w14:textId="047AE8B3" w:rsidR="00F23FBA" w:rsidRDefault="00F23FBA">
    <w:pPr>
      <w:spacing w:after="0" w:line="259" w:lineRule="auto"/>
      <w:ind w:left="-283"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4876" w14:textId="77777777" w:rsidR="00F23FBA" w:rsidRDefault="00A327EB">
    <w:pPr>
      <w:spacing w:after="0" w:line="259" w:lineRule="auto"/>
      <w:ind w:right="334" w:firstLine="0"/>
      <w:jc w:val="center"/>
    </w:pPr>
    <w:r>
      <w:rPr>
        <w:sz w:val="20"/>
      </w:rPr>
      <w:t>-</w:t>
    </w:r>
    <w:r>
      <w:fldChar w:fldCharType="begin"/>
    </w:r>
    <w:r>
      <w:instrText xml:space="preserve"> PAGE   \* MERGEFORMAT </w:instrText>
    </w:r>
    <w:r>
      <w:fldChar w:fldCharType="separate"/>
    </w:r>
    <w:r>
      <w:rPr>
        <w:sz w:val="20"/>
      </w:rPr>
      <w:t>1</w:t>
    </w:r>
    <w:r>
      <w:rPr>
        <w:sz w:val="20"/>
      </w:rPr>
      <w:fldChar w:fldCharType="end"/>
    </w:r>
    <w:r>
      <w:rPr>
        <w:sz w:val="20"/>
      </w:rPr>
      <w:t>-</w:t>
    </w:r>
    <w:r>
      <w:rPr>
        <w:b/>
        <w:sz w:val="20"/>
      </w:rPr>
      <w:t xml:space="preserve"> </w:t>
    </w:r>
  </w:p>
  <w:p w14:paraId="0484B1D6" w14:textId="77777777" w:rsidR="00F23FBA" w:rsidRDefault="00A327EB">
    <w:pPr>
      <w:spacing w:after="0" w:line="259" w:lineRule="auto"/>
      <w:ind w:left="-283"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E5C7" w14:textId="77777777" w:rsidR="00FF7A81" w:rsidRDefault="00FF7A81">
      <w:pPr>
        <w:spacing w:after="0" w:line="240" w:lineRule="auto"/>
      </w:pPr>
      <w:r>
        <w:separator/>
      </w:r>
    </w:p>
  </w:footnote>
  <w:footnote w:type="continuationSeparator" w:id="0">
    <w:p w14:paraId="53F69CDA" w14:textId="77777777" w:rsidR="00FF7A81" w:rsidRDefault="00FF7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98"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6018"/>
      <w:gridCol w:w="1823"/>
      <w:gridCol w:w="1320"/>
    </w:tblGrid>
    <w:tr w:rsidR="00916407" w:rsidRPr="00291763" w14:paraId="153CCCB3" w14:textId="77777777" w:rsidTr="007E5970">
      <w:trPr>
        <w:trHeight w:val="200"/>
      </w:trPr>
      <w:tc>
        <w:tcPr>
          <w:tcW w:w="1439" w:type="dxa"/>
          <w:vMerge w:val="restart"/>
          <w:vAlign w:val="center"/>
        </w:tcPr>
        <w:p w14:paraId="42DD78B9" w14:textId="77777777" w:rsidR="00916407" w:rsidRPr="00291763" w:rsidRDefault="00916407" w:rsidP="00916407">
          <w:pPr>
            <w:tabs>
              <w:tab w:val="center" w:pos="4536"/>
              <w:tab w:val="right" w:pos="9072"/>
            </w:tabs>
            <w:spacing w:after="0" w:line="240" w:lineRule="auto"/>
            <w:ind w:right="0" w:firstLine="0"/>
            <w:jc w:val="center"/>
            <w:rPr>
              <w:rFonts w:ascii="Arial" w:eastAsia="Calibri" w:hAnsi="Arial" w:cs="Arial"/>
              <w:color w:val="auto"/>
              <w:sz w:val="22"/>
              <w:szCs w:val="20"/>
              <w:lang w:eastAsia="en-US"/>
            </w:rPr>
          </w:pPr>
          <w:r w:rsidRPr="00291763">
            <w:rPr>
              <w:rFonts w:ascii="Arial" w:eastAsia="Calibri" w:hAnsi="Arial" w:cs="Arial"/>
              <w:noProof/>
              <w:color w:val="auto"/>
              <w:sz w:val="22"/>
              <w:szCs w:val="20"/>
              <w:lang w:eastAsia="en-US"/>
            </w:rPr>
            <w:drawing>
              <wp:inline distT="0" distB="0" distL="0" distR="0" wp14:anchorId="125C5D04" wp14:editId="7C690F7B">
                <wp:extent cx="838200" cy="838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6095" w:type="dxa"/>
          <w:vMerge w:val="restart"/>
          <w:vAlign w:val="center"/>
        </w:tcPr>
        <w:p w14:paraId="456D170A" w14:textId="7585E4EE" w:rsidR="00916407" w:rsidRPr="00916407" w:rsidRDefault="00916407" w:rsidP="00916407">
          <w:pPr>
            <w:spacing w:before="74" w:after="0" w:line="240" w:lineRule="auto"/>
            <w:ind w:left="937" w:right="863" w:hanging="1284"/>
            <w:jc w:val="center"/>
            <w:rPr>
              <w:rFonts w:eastAsia="Calibri"/>
              <w:b/>
              <w:color w:val="auto"/>
              <w:szCs w:val="24"/>
              <w:lang w:eastAsia="en-US"/>
            </w:rPr>
          </w:pPr>
          <w:r w:rsidRPr="00916407">
            <w:rPr>
              <w:b/>
              <w:color w:val="auto"/>
              <w:szCs w:val="24"/>
              <w:lang w:val="en-US" w:eastAsia="en-US"/>
            </w:rPr>
            <w:t xml:space="preserve">                          TIP FAKÜLTESİ EĞİTİM</w:t>
          </w:r>
          <w:r w:rsidR="00BF0CA2">
            <w:rPr>
              <w:b/>
              <w:color w:val="auto"/>
              <w:szCs w:val="24"/>
              <w:lang w:val="en-US" w:eastAsia="en-US"/>
            </w:rPr>
            <w:t>-</w:t>
          </w:r>
          <w:r w:rsidRPr="00916407">
            <w:rPr>
              <w:b/>
              <w:color w:val="auto"/>
              <w:szCs w:val="24"/>
              <w:lang w:val="en-US" w:eastAsia="en-US"/>
            </w:rPr>
            <w:t xml:space="preserve">       ÖĞRETİM VE SINAV YÖNERGESİ</w:t>
          </w:r>
        </w:p>
      </w:tc>
      <w:tc>
        <w:tcPr>
          <w:tcW w:w="1843" w:type="dxa"/>
          <w:vAlign w:val="center"/>
        </w:tcPr>
        <w:p w14:paraId="0519BF91" w14:textId="77777777" w:rsidR="00916407" w:rsidRPr="00916407" w:rsidRDefault="00916407" w:rsidP="00916407">
          <w:pPr>
            <w:tabs>
              <w:tab w:val="center" w:pos="4536"/>
              <w:tab w:val="right" w:pos="9072"/>
            </w:tabs>
            <w:spacing w:after="0" w:line="240" w:lineRule="auto"/>
            <w:ind w:right="0" w:firstLine="0"/>
            <w:jc w:val="left"/>
            <w:rPr>
              <w:rFonts w:eastAsia="Calibri"/>
              <w:color w:val="auto"/>
              <w:szCs w:val="24"/>
              <w:lang w:eastAsia="en-US"/>
            </w:rPr>
          </w:pPr>
          <w:r w:rsidRPr="00916407">
            <w:rPr>
              <w:rFonts w:eastAsia="Calibri"/>
              <w:color w:val="auto"/>
              <w:szCs w:val="24"/>
              <w:lang w:eastAsia="en-US"/>
            </w:rPr>
            <w:t>Doküman No</w:t>
          </w:r>
        </w:p>
      </w:tc>
      <w:tc>
        <w:tcPr>
          <w:tcW w:w="1321" w:type="dxa"/>
          <w:vAlign w:val="center"/>
        </w:tcPr>
        <w:p w14:paraId="47D6C47D" w14:textId="77777777" w:rsidR="00916407" w:rsidRPr="00916407" w:rsidRDefault="00916407" w:rsidP="00916407">
          <w:pPr>
            <w:tabs>
              <w:tab w:val="center" w:pos="4536"/>
              <w:tab w:val="right" w:pos="9072"/>
            </w:tabs>
            <w:spacing w:after="0" w:line="240" w:lineRule="auto"/>
            <w:ind w:right="0" w:firstLine="0"/>
            <w:jc w:val="left"/>
            <w:rPr>
              <w:rFonts w:eastAsia="Calibri"/>
              <w:b/>
              <w:color w:val="auto"/>
              <w:szCs w:val="24"/>
              <w:lang w:eastAsia="en-US"/>
            </w:rPr>
          </w:pPr>
          <w:r w:rsidRPr="00916407">
            <w:rPr>
              <w:rFonts w:eastAsia="Calibri"/>
              <w:b/>
              <w:color w:val="auto"/>
              <w:szCs w:val="24"/>
              <w:lang w:eastAsia="en-US"/>
            </w:rPr>
            <w:t>YÖ.010</w:t>
          </w:r>
        </w:p>
      </w:tc>
    </w:tr>
    <w:tr w:rsidR="00916407" w:rsidRPr="00291763" w14:paraId="364D4AF4" w14:textId="77777777" w:rsidTr="007E5970">
      <w:trPr>
        <w:trHeight w:val="200"/>
      </w:trPr>
      <w:tc>
        <w:tcPr>
          <w:tcW w:w="1439" w:type="dxa"/>
          <w:vMerge/>
          <w:vAlign w:val="center"/>
        </w:tcPr>
        <w:p w14:paraId="5885A7F9" w14:textId="77777777" w:rsidR="00916407" w:rsidRPr="00291763" w:rsidRDefault="00916407" w:rsidP="00916407">
          <w:pPr>
            <w:tabs>
              <w:tab w:val="center" w:pos="4536"/>
              <w:tab w:val="right" w:pos="9072"/>
            </w:tabs>
            <w:spacing w:after="0" w:line="240" w:lineRule="auto"/>
            <w:ind w:right="0" w:firstLine="0"/>
            <w:jc w:val="center"/>
            <w:rPr>
              <w:rFonts w:ascii="Arial" w:eastAsia="Calibri" w:hAnsi="Arial" w:cs="Arial"/>
              <w:color w:val="auto"/>
              <w:sz w:val="22"/>
              <w:szCs w:val="20"/>
              <w:lang w:eastAsia="en-US"/>
            </w:rPr>
          </w:pPr>
        </w:p>
      </w:tc>
      <w:tc>
        <w:tcPr>
          <w:tcW w:w="6095" w:type="dxa"/>
          <w:vMerge/>
          <w:vAlign w:val="center"/>
        </w:tcPr>
        <w:p w14:paraId="1A89D719" w14:textId="77777777" w:rsidR="00916407" w:rsidRPr="00916407" w:rsidRDefault="00916407" w:rsidP="00916407">
          <w:pPr>
            <w:tabs>
              <w:tab w:val="center" w:pos="4536"/>
              <w:tab w:val="right" w:pos="9072"/>
            </w:tabs>
            <w:spacing w:after="0" w:line="240" w:lineRule="auto"/>
            <w:ind w:right="0" w:firstLine="0"/>
            <w:jc w:val="center"/>
            <w:rPr>
              <w:rFonts w:ascii="Arial" w:eastAsia="Calibri" w:hAnsi="Arial" w:cs="Arial"/>
              <w:color w:val="auto"/>
              <w:szCs w:val="24"/>
              <w:lang w:eastAsia="en-US"/>
            </w:rPr>
          </w:pPr>
        </w:p>
      </w:tc>
      <w:tc>
        <w:tcPr>
          <w:tcW w:w="1843" w:type="dxa"/>
          <w:vAlign w:val="center"/>
        </w:tcPr>
        <w:p w14:paraId="350D932E" w14:textId="77777777" w:rsidR="00916407" w:rsidRPr="00916407" w:rsidRDefault="00916407" w:rsidP="00916407">
          <w:pPr>
            <w:tabs>
              <w:tab w:val="center" w:pos="4536"/>
              <w:tab w:val="right" w:pos="9072"/>
            </w:tabs>
            <w:spacing w:after="0" w:line="240" w:lineRule="auto"/>
            <w:ind w:right="0" w:firstLine="0"/>
            <w:jc w:val="left"/>
            <w:rPr>
              <w:rFonts w:eastAsia="Calibri"/>
              <w:color w:val="auto"/>
              <w:szCs w:val="24"/>
              <w:lang w:eastAsia="en-US"/>
            </w:rPr>
          </w:pPr>
          <w:r w:rsidRPr="00916407">
            <w:rPr>
              <w:rFonts w:eastAsia="Calibri"/>
              <w:color w:val="auto"/>
              <w:szCs w:val="24"/>
              <w:lang w:eastAsia="en-US"/>
            </w:rPr>
            <w:t>İlk Yayın Tarihi</w:t>
          </w:r>
        </w:p>
      </w:tc>
      <w:tc>
        <w:tcPr>
          <w:tcW w:w="1321" w:type="dxa"/>
          <w:vAlign w:val="center"/>
        </w:tcPr>
        <w:p w14:paraId="64D40EEB" w14:textId="77777777" w:rsidR="00916407" w:rsidRPr="00916407" w:rsidRDefault="00916407" w:rsidP="00916407">
          <w:pPr>
            <w:tabs>
              <w:tab w:val="center" w:pos="4536"/>
              <w:tab w:val="right" w:pos="9072"/>
            </w:tabs>
            <w:spacing w:after="0" w:line="240" w:lineRule="auto"/>
            <w:ind w:right="0" w:firstLine="0"/>
            <w:jc w:val="left"/>
            <w:rPr>
              <w:rFonts w:eastAsia="Calibri"/>
              <w:b/>
              <w:color w:val="auto"/>
              <w:szCs w:val="24"/>
              <w:lang w:eastAsia="en-US"/>
            </w:rPr>
          </w:pPr>
          <w:r w:rsidRPr="00916407">
            <w:rPr>
              <w:rFonts w:eastAsia="Calibri"/>
              <w:b/>
              <w:color w:val="auto"/>
              <w:szCs w:val="24"/>
              <w:lang w:eastAsia="en-US"/>
            </w:rPr>
            <w:t>19.07.2017</w:t>
          </w:r>
        </w:p>
      </w:tc>
    </w:tr>
    <w:tr w:rsidR="00916407" w:rsidRPr="00291763" w14:paraId="0ED3945F" w14:textId="77777777" w:rsidTr="007E5970">
      <w:trPr>
        <w:trHeight w:val="200"/>
      </w:trPr>
      <w:tc>
        <w:tcPr>
          <w:tcW w:w="1439" w:type="dxa"/>
          <w:vMerge/>
          <w:vAlign w:val="center"/>
        </w:tcPr>
        <w:p w14:paraId="4E41369A" w14:textId="77777777" w:rsidR="00916407" w:rsidRPr="00291763" w:rsidRDefault="00916407" w:rsidP="00916407">
          <w:pPr>
            <w:tabs>
              <w:tab w:val="center" w:pos="4536"/>
              <w:tab w:val="right" w:pos="9072"/>
            </w:tabs>
            <w:spacing w:after="0" w:line="240" w:lineRule="auto"/>
            <w:ind w:right="0" w:firstLine="0"/>
            <w:jc w:val="center"/>
            <w:rPr>
              <w:rFonts w:ascii="Arial" w:eastAsia="Calibri" w:hAnsi="Arial" w:cs="Arial"/>
              <w:color w:val="auto"/>
              <w:sz w:val="22"/>
              <w:szCs w:val="20"/>
              <w:lang w:eastAsia="en-US"/>
            </w:rPr>
          </w:pPr>
        </w:p>
      </w:tc>
      <w:tc>
        <w:tcPr>
          <w:tcW w:w="6095" w:type="dxa"/>
          <w:vMerge/>
          <w:vAlign w:val="center"/>
        </w:tcPr>
        <w:p w14:paraId="36D8821F" w14:textId="77777777" w:rsidR="00916407" w:rsidRPr="00916407" w:rsidRDefault="00916407" w:rsidP="00916407">
          <w:pPr>
            <w:tabs>
              <w:tab w:val="center" w:pos="4536"/>
              <w:tab w:val="right" w:pos="9072"/>
            </w:tabs>
            <w:spacing w:after="0" w:line="240" w:lineRule="auto"/>
            <w:ind w:right="0" w:firstLine="0"/>
            <w:jc w:val="center"/>
            <w:rPr>
              <w:rFonts w:ascii="Arial" w:eastAsia="Calibri" w:hAnsi="Arial" w:cs="Arial"/>
              <w:color w:val="auto"/>
              <w:szCs w:val="24"/>
              <w:lang w:eastAsia="en-US"/>
            </w:rPr>
          </w:pPr>
        </w:p>
      </w:tc>
      <w:tc>
        <w:tcPr>
          <w:tcW w:w="1843" w:type="dxa"/>
          <w:vAlign w:val="center"/>
        </w:tcPr>
        <w:p w14:paraId="2B04A060" w14:textId="77777777" w:rsidR="00916407" w:rsidRPr="00916407" w:rsidRDefault="00916407" w:rsidP="00916407">
          <w:pPr>
            <w:tabs>
              <w:tab w:val="center" w:pos="4536"/>
              <w:tab w:val="right" w:pos="9072"/>
            </w:tabs>
            <w:spacing w:after="0" w:line="240" w:lineRule="auto"/>
            <w:ind w:right="0" w:firstLine="0"/>
            <w:jc w:val="left"/>
            <w:rPr>
              <w:rFonts w:eastAsia="Calibri"/>
              <w:color w:val="auto"/>
              <w:szCs w:val="24"/>
              <w:lang w:eastAsia="en-US"/>
            </w:rPr>
          </w:pPr>
          <w:r w:rsidRPr="00916407">
            <w:rPr>
              <w:rFonts w:eastAsia="Calibri"/>
              <w:color w:val="auto"/>
              <w:szCs w:val="24"/>
              <w:lang w:eastAsia="en-US"/>
            </w:rPr>
            <w:t>Revizyon Tarihi</w:t>
          </w:r>
        </w:p>
      </w:tc>
      <w:tc>
        <w:tcPr>
          <w:tcW w:w="1321" w:type="dxa"/>
          <w:vAlign w:val="center"/>
        </w:tcPr>
        <w:p w14:paraId="6B8956CB" w14:textId="73FEF74D" w:rsidR="00916407" w:rsidRPr="00916407" w:rsidRDefault="00916407" w:rsidP="00916407">
          <w:pPr>
            <w:tabs>
              <w:tab w:val="center" w:pos="4536"/>
              <w:tab w:val="right" w:pos="9072"/>
            </w:tabs>
            <w:spacing w:after="0" w:line="240" w:lineRule="auto"/>
            <w:ind w:right="0" w:firstLine="0"/>
            <w:jc w:val="left"/>
            <w:rPr>
              <w:rFonts w:eastAsia="Calibri"/>
              <w:b/>
              <w:color w:val="auto"/>
              <w:szCs w:val="24"/>
              <w:lang w:eastAsia="en-US"/>
            </w:rPr>
          </w:pPr>
          <w:r w:rsidRPr="00916407">
            <w:rPr>
              <w:rFonts w:eastAsia="Calibri"/>
              <w:b/>
              <w:color w:val="auto"/>
              <w:szCs w:val="24"/>
              <w:lang w:eastAsia="en-US"/>
            </w:rPr>
            <w:t>14.09.2023</w:t>
          </w:r>
        </w:p>
      </w:tc>
    </w:tr>
    <w:tr w:rsidR="00916407" w:rsidRPr="00291763" w14:paraId="51DE5148" w14:textId="77777777" w:rsidTr="007E5970">
      <w:trPr>
        <w:trHeight w:val="200"/>
      </w:trPr>
      <w:tc>
        <w:tcPr>
          <w:tcW w:w="1439" w:type="dxa"/>
          <w:vMerge/>
          <w:vAlign w:val="center"/>
        </w:tcPr>
        <w:p w14:paraId="65EFC645" w14:textId="77777777" w:rsidR="00916407" w:rsidRPr="00291763" w:rsidRDefault="00916407" w:rsidP="00916407">
          <w:pPr>
            <w:tabs>
              <w:tab w:val="center" w:pos="4536"/>
              <w:tab w:val="right" w:pos="9072"/>
            </w:tabs>
            <w:spacing w:after="0" w:line="240" w:lineRule="auto"/>
            <w:ind w:right="0" w:firstLine="0"/>
            <w:jc w:val="center"/>
            <w:rPr>
              <w:rFonts w:ascii="Arial" w:eastAsia="Calibri" w:hAnsi="Arial" w:cs="Arial"/>
              <w:color w:val="auto"/>
              <w:sz w:val="22"/>
              <w:szCs w:val="20"/>
              <w:lang w:eastAsia="en-US"/>
            </w:rPr>
          </w:pPr>
        </w:p>
      </w:tc>
      <w:tc>
        <w:tcPr>
          <w:tcW w:w="6095" w:type="dxa"/>
          <w:vMerge/>
          <w:vAlign w:val="center"/>
        </w:tcPr>
        <w:p w14:paraId="3A962307" w14:textId="77777777" w:rsidR="00916407" w:rsidRPr="00916407" w:rsidRDefault="00916407" w:rsidP="00916407">
          <w:pPr>
            <w:tabs>
              <w:tab w:val="center" w:pos="4536"/>
              <w:tab w:val="right" w:pos="9072"/>
            </w:tabs>
            <w:spacing w:after="0" w:line="240" w:lineRule="auto"/>
            <w:ind w:right="0" w:firstLine="0"/>
            <w:jc w:val="center"/>
            <w:rPr>
              <w:rFonts w:ascii="Arial" w:eastAsia="Calibri" w:hAnsi="Arial" w:cs="Arial"/>
              <w:color w:val="auto"/>
              <w:szCs w:val="24"/>
              <w:lang w:eastAsia="en-US"/>
            </w:rPr>
          </w:pPr>
        </w:p>
      </w:tc>
      <w:tc>
        <w:tcPr>
          <w:tcW w:w="1843" w:type="dxa"/>
          <w:vAlign w:val="center"/>
        </w:tcPr>
        <w:p w14:paraId="2CCA94D7" w14:textId="77777777" w:rsidR="00916407" w:rsidRPr="00916407" w:rsidRDefault="00916407" w:rsidP="00916407">
          <w:pPr>
            <w:tabs>
              <w:tab w:val="center" w:pos="4536"/>
              <w:tab w:val="right" w:pos="9072"/>
            </w:tabs>
            <w:spacing w:after="0" w:line="240" w:lineRule="auto"/>
            <w:ind w:right="0" w:firstLine="0"/>
            <w:jc w:val="left"/>
            <w:rPr>
              <w:rFonts w:eastAsia="Calibri"/>
              <w:color w:val="auto"/>
              <w:szCs w:val="24"/>
              <w:lang w:eastAsia="en-US"/>
            </w:rPr>
          </w:pPr>
          <w:r w:rsidRPr="00916407">
            <w:rPr>
              <w:rFonts w:eastAsia="Calibri"/>
              <w:color w:val="auto"/>
              <w:szCs w:val="24"/>
              <w:lang w:eastAsia="en-US"/>
            </w:rPr>
            <w:t>Revizyon No</w:t>
          </w:r>
        </w:p>
      </w:tc>
      <w:tc>
        <w:tcPr>
          <w:tcW w:w="1321" w:type="dxa"/>
          <w:vAlign w:val="center"/>
        </w:tcPr>
        <w:p w14:paraId="72BCD904" w14:textId="2C196E4E" w:rsidR="00916407" w:rsidRPr="00916407" w:rsidRDefault="00916407" w:rsidP="00916407">
          <w:pPr>
            <w:tabs>
              <w:tab w:val="center" w:pos="4536"/>
              <w:tab w:val="right" w:pos="9072"/>
            </w:tabs>
            <w:spacing w:after="0" w:line="240" w:lineRule="auto"/>
            <w:ind w:right="0" w:firstLine="0"/>
            <w:jc w:val="left"/>
            <w:rPr>
              <w:rFonts w:eastAsia="Calibri"/>
              <w:b/>
              <w:color w:val="auto"/>
              <w:szCs w:val="24"/>
              <w:lang w:eastAsia="en-US"/>
            </w:rPr>
          </w:pPr>
          <w:r w:rsidRPr="00916407">
            <w:rPr>
              <w:rFonts w:eastAsia="Calibri"/>
              <w:b/>
              <w:color w:val="auto"/>
              <w:szCs w:val="24"/>
              <w:lang w:eastAsia="en-US"/>
            </w:rPr>
            <w:t>5</w:t>
          </w:r>
        </w:p>
      </w:tc>
    </w:tr>
    <w:tr w:rsidR="00916407" w:rsidRPr="00291763" w14:paraId="09C62A95" w14:textId="77777777" w:rsidTr="007E5970">
      <w:trPr>
        <w:trHeight w:val="162"/>
      </w:trPr>
      <w:tc>
        <w:tcPr>
          <w:tcW w:w="1439" w:type="dxa"/>
          <w:vMerge/>
          <w:vAlign w:val="center"/>
        </w:tcPr>
        <w:p w14:paraId="58E12779" w14:textId="77777777" w:rsidR="00916407" w:rsidRPr="00291763" w:rsidRDefault="00916407" w:rsidP="00916407">
          <w:pPr>
            <w:tabs>
              <w:tab w:val="center" w:pos="4536"/>
              <w:tab w:val="right" w:pos="9072"/>
            </w:tabs>
            <w:spacing w:after="0" w:line="240" w:lineRule="auto"/>
            <w:ind w:right="0" w:firstLine="0"/>
            <w:jc w:val="center"/>
            <w:rPr>
              <w:rFonts w:ascii="Arial" w:eastAsia="Calibri" w:hAnsi="Arial" w:cs="Arial"/>
              <w:color w:val="auto"/>
              <w:sz w:val="22"/>
              <w:szCs w:val="20"/>
              <w:lang w:eastAsia="en-US"/>
            </w:rPr>
          </w:pPr>
        </w:p>
      </w:tc>
      <w:tc>
        <w:tcPr>
          <w:tcW w:w="6095" w:type="dxa"/>
          <w:vMerge/>
          <w:vAlign w:val="center"/>
        </w:tcPr>
        <w:p w14:paraId="50B43183" w14:textId="77777777" w:rsidR="00916407" w:rsidRPr="00916407" w:rsidRDefault="00916407" w:rsidP="00916407">
          <w:pPr>
            <w:tabs>
              <w:tab w:val="center" w:pos="4536"/>
              <w:tab w:val="right" w:pos="9072"/>
            </w:tabs>
            <w:spacing w:after="0" w:line="240" w:lineRule="auto"/>
            <w:ind w:right="0" w:firstLine="0"/>
            <w:jc w:val="center"/>
            <w:rPr>
              <w:rFonts w:ascii="Arial" w:eastAsia="Calibri" w:hAnsi="Arial" w:cs="Arial"/>
              <w:color w:val="auto"/>
              <w:szCs w:val="24"/>
              <w:lang w:eastAsia="en-US"/>
            </w:rPr>
          </w:pPr>
        </w:p>
      </w:tc>
      <w:tc>
        <w:tcPr>
          <w:tcW w:w="1843" w:type="dxa"/>
          <w:vAlign w:val="center"/>
        </w:tcPr>
        <w:p w14:paraId="2BDC3F4A" w14:textId="77777777" w:rsidR="00916407" w:rsidRPr="00916407" w:rsidRDefault="00916407" w:rsidP="00916407">
          <w:pPr>
            <w:tabs>
              <w:tab w:val="center" w:pos="4536"/>
              <w:tab w:val="right" w:pos="9072"/>
            </w:tabs>
            <w:spacing w:after="0" w:line="240" w:lineRule="auto"/>
            <w:ind w:right="0" w:firstLine="0"/>
            <w:jc w:val="left"/>
            <w:rPr>
              <w:rFonts w:eastAsia="Calibri"/>
              <w:color w:val="auto"/>
              <w:szCs w:val="24"/>
              <w:lang w:eastAsia="en-US"/>
            </w:rPr>
          </w:pPr>
          <w:r w:rsidRPr="00916407">
            <w:rPr>
              <w:rFonts w:eastAsia="Calibri"/>
              <w:color w:val="auto"/>
              <w:szCs w:val="24"/>
              <w:lang w:eastAsia="en-US"/>
            </w:rPr>
            <w:t>Sayfa</w:t>
          </w:r>
        </w:p>
      </w:tc>
      <w:tc>
        <w:tcPr>
          <w:tcW w:w="1321" w:type="dxa"/>
          <w:vAlign w:val="center"/>
        </w:tcPr>
        <w:p w14:paraId="3B74C569" w14:textId="77777777" w:rsidR="00916407" w:rsidRPr="00916407" w:rsidRDefault="00916407" w:rsidP="00916407">
          <w:pPr>
            <w:tabs>
              <w:tab w:val="center" w:pos="4536"/>
              <w:tab w:val="right" w:pos="9072"/>
            </w:tabs>
            <w:spacing w:after="0" w:line="240" w:lineRule="auto"/>
            <w:ind w:right="0" w:firstLine="0"/>
            <w:jc w:val="left"/>
            <w:rPr>
              <w:rFonts w:eastAsia="Calibri"/>
              <w:b/>
              <w:color w:val="auto"/>
              <w:szCs w:val="24"/>
              <w:lang w:eastAsia="en-US"/>
            </w:rPr>
          </w:pPr>
          <w:r w:rsidRPr="00916407">
            <w:rPr>
              <w:rFonts w:eastAsia="Calibri"/>
              <w:b/>
              <w:color w:val="auto"/>
              <w:szCs w:val="24"/>
              <w:lang w:eastAsia="en-US"/>
            </w:rPr>
            <w:fldChar w:fldCharType="begin"/>
          </w:r>
          <w:r w:rsidRPr="00916407">
            <w:rPr>
              <w:rFonts w:eastAsia="Calibri"/>
              <w:b/>
              <w:color w:val="auto"/>
              <w:szCs w:val="24"/>
              <w:lang w:eastAsia="en-US"/>
            </w:rPr>
            <w:instrText xml:space="preserve"> PAGE   \* MERGEFORMAT </w:instrText>
          </w:r>
          <w:r w:rsidRPr="00916407">
            <w:rPr>
              <w:rFonts w:eastAsia="Calibri"/>
              <w:b/>
              <w:color w:val="auto"/>
              <w:szCs w:val="24"/>
              <w:lang w:eastAsia="en-US"/>
            </w:rPr>
            <w:fldChar w:fldCharType="separate"/>
          </w:r>
          <w:r w:rsidRPr="00916407">
            <w:rPr>
              <w:rFonts w:eastAsia="Calibri"/>
              <w:b/>
              <w:noProof/>
              <w:color w:val="auto"/>
              <w:szCs w:val="24"/>
              <w:lang w:eastAsia="en-US"/>
            </w:rPr>
            <w:t>1</w:t>
          </w:r>
          <w:r w:rsidRPr="00916407">
            <w:rPr>
              <w:rFonts w:eastAsia="Calibri"/>
              <w:b/>
              <w:color w:val="auto"/>
              <w:szCs w:val="24"/>
              <w:lang w:eastAsia="en-US"/>
            </w:rPr>
            <w:fldChar w:fldCharType="end"/>
          </w:r>
          <w:r w:rsidRPr="00916407">
            <w:rPr>
              <w:rFonts w:eastAsia="Calibri"/>
              <w:b/>
              <w:color w:val="auto"/>
              <w:szCs w:val="24"/>
              <w:lang w:eastAsia="en-US"/>
            </w:rPr>
            <w:t>/</w:t>
          </w:r>
          <w:r w:rsidRPr="00916407">
            <w:rPr>
              <w:rFonts w:eastAsia="Calibri"/>
              <w:color w:val="auto"/>
              <w:szCs w:val="24"/>
              <w:lang w:eastAsia="en-US"/>
            </w:rPr>
            <w:fldChar w:fldCharType="begin"/>
          </w:r>
          <w:r w:rsidRPr="00916407">
            <w:rPr>
              <w:rFonts w:eastAsia="Calibri"/>
              <w:color w:val="auto"/>
              <w:szCs w:val="24"/>
              <w:lang w:eastAsia="en-US"/>
            </w:rPr>
            <w:instrText xml:space="preserve"> NUMPAGES   \* MERGEFORMAT </w:instrText>
          </w:r>
          <w:r w:rsidRPr="00916407">
            <w:rPr>
              <w:rFonts w:eastAsia="Calibri"/>
              <w:color w:val="auto"/>
              <w:szCs w:val="24"/>
              <w:lang w:eastAsia="en-US"/>
            </w:rPr>
            <w:fldChar w:fldCharType="separate"/>
          </w:r>
          <w:r w:rsidRPr="00916407">
            <w:rPr>
              <w:rFonts w:eastAsia="Calibri"/>
              <w:b/>
              <w:noProof/>
              <w:color w:val="auto"/>
              <w:szCs w:val="24"/>
              <w:lang w:eastAsia="en-US"/>
            </w:rPr>
            <w:t>9</w:t>
          </w:r>
          <w:r w:rsidRPr="00916407">
            <w:rPr>
              <w:rFonts w:eastAsia="Calibri"/>
              <w:b/>
              <w:noProof/>
              <w:color w:val="auto"/>
              <w:szCs w:val="24"/>
              <w:lang w:eastAsia="en-US"/>
            </w:rPr>
            <w:fldChar w:fldCharType="end"/>
          </w:r>
        </w:p>
      </w:tc>
    </w:tr>
  </w:tbl>
  <w:p w14:paraId="7F2A9EF5" w14:textId="271821AC" w:rsidR="00916407" w:rsidRDefault="00916407">
    <w:pPr>
      <w:pStyle w:val="stBilgi"/>
    </w:pPr>
  </w:p>
  <w:p w14:paraId="6605977F" w14:textId="77777777" w:rsidR="00916407" w:rsidRDefault="009164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A00"/>
    <w:multiLevelType w:val="hybridMultilevel"/>
    <w:tmpl w:val="E4AC4A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88414E"/>
    <w:multiLevelType w:val="hybridMultilevel"/>
    <w:tmpl w:val="0FFA3158"/>
    <w:lvl w:ilvl="0" w:tplc="46EAEA90">
      <w:start w:val="1"/>
      <w:numFmt w:val="lowerLetter"/>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0A429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7A513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148C8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48294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70739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211E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A2E1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BCDD0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3D3584"/>
    <w:multiLevelType w:val="hybridMultilevel"/>
    <w:tmpl w:val="2D00AA12"/>
    <w:lvl w:ilvl="0" w:tplc="D9DC57A8">
      <w:start w:val="2"/>
      <w:numFmt w:val="decimal"/>
      <w:lvlText w:val="%1."/>
      <w:lvlJc w:val="left"/>
      <w:pPr>
        <w:ind w:left="426" w:hanging="36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3" w15:restartNumberingAfterBreak="0">
    <w:nsid w:val="0BD2254B"/>
    <w:multiLevelType w:val="hybridMultilevel"/>
    <w:tmpl w:val="C6C4E78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2E62D7"/>
    <w:multiLevelType w:val="hybridMultilevel"/>
    <w:tmpl w:val="3BFEC816"/>
    <w:lvl w:ilvl="0" w:tplc="72C6A98C">
      <w:start w:val="1"/>
      <w:numFmt w:val="lowerLetter"/>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FE29F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4AAD0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6E91A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38632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EC09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7C506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BE2B2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A988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6C79FB"/>
    <w:multiLevelType w:val="hybridMultilevel"/>
    <w:tmpl w:val="ADE6F132"/>
    <w:lvl w:ilvl="0" w:tplc="9C561ECC">
      <w:start w:val="2"/>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0DBA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A509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E4BC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CA711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C8BE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C65C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C9CA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0F25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EE6405"/>
    <w:multiLevelType w:val="hybridMultilevel"/>
    <w:tmpl w:val="853CDB24"/>
    <w:lvl w:ilvl="0" w:tplc="0B20490A">
      <w:start w:val="9"/>
      <w:numFmt w:val="lowerLetter"/>
      <w:lvlText w:val="%1)"/>
      <w:lvlJc w:val="left"/>
      <w:pPr>
        <w:ind w:left="1061" w:hanging="360"/>
      </w:pPr>
      <w:rPr>
        <w:rFonts w:hint="default"/>
      </w:rPr>
    </w:lvl>
    <w:lvl w:ilvl="1" w:tplc="041F0019" w:tentative="1">
      <w:start w:val="1"/>
      <w:numFmt w:val="lowerLetter"/>
      <w:lvlText w:val="%2."/>
      <w:lvlJc w:val="left"/>
      <w:pPr>
        <w:ind w:left="1781" w:hanging="360"/>
      </w:pPr>
    </w:lvl>
    <w:lvl w:ilvl="2" w:tplc="041F001B" w:tentative="1">
      <w:start w:val="1"/>
      <w:numFmt w:val="lowerRoman"/>
      <w:lvlText w:val="%3."/>
      <w:lvlJc w:val="right"/>
      <w:pPr>
        <w:ind w:left="2501" w:hanging="180"/>
      </w:pPr>
    </w:lvl>
    <w:lvl w:ilvl="3" w:tplc="041F000F" w:tentative="1">
      <w:start w:val="1"/>
      <w:numFmt w:val="decimal"/>
      <w:lvlText w:val="%4."/>
      <w:lvlJc w:val="left"/>
      <w:pPr>
        <w:ind w:left="3221" w:hanging="360"/>
      </w:pPr>
    </w:lvl>
    <w:lvl w:ilvl="4" w:tplc="041F0019" w:tentative="1">
      <w:start w:val="1"/>
      <w:numFmt w:val="lowerLetter"/>
      <w:lvlText w:val="%5."/>
      <w:lvlJc w:val="left"/>
      <w:pPr>
        <w:ind w:left="3941" w:hanging="360"/>
      </w:pPr>
    </w:lvl>
    <w:lvl w:ilvl="5" w:tplc="041F001B" w:tentative="1">
      <w:start w:val="1"/>
      <w:numFmt w:val="lowerRoman"/>
      <w:lvlText w:val="%6."/>
      <w:lvlJc w:val="right"/>
      <w:pPr>
        <w:ind w:left="4661" w:hanging="180"/>
      </w:pPr>
    </w:lvl>
    <w:lvl w:ilvl="6" w:tplc="041F000F" w:tentative="1">
      <w:start w:val="1"/>
      <w:numFmt w:val="decimal"/>
      <w:lvlText w:val="%7."/>
      <w:lvlJc w:val="left"/>
      <w:pPr>
        <w:ind w:left="5381" w:hanging="360"/>
      </w:pPr>
    </w:lvl>
    <w:lvl w:ilvl="7" w:tplc="041F0019" w:tentative="1">
      <w:start w:val="1"/>
      <w:numFmt w:val="lowerLetter"/>
      <w:lvlText w:val="%8."/>
      <w:lvlJc w:val="left"/>
      <w:pPr>
        <w:ind w:left="6101" w:hanging="360"/>
      </w:pPr>
    </w:lvl>
    <w:lvl w:ilvl="8" w:tplc="041F001B" w:tentative="1">
      <w:start w:val="1"/>
      <w:numFmt w:val="lowerRoman"/>
      <w:lvlText w:val="%9."/>
      <w:lvlJc w:val="right"/>
      <w:pPr>
        <w:ind w:left="6821" w:hanging="180"/>
      </w:pPr>
    </w:lvl>
  </w:abstractNum>
  <w:abstractNum w:abstractNumId="7" w15:restartNumberingAfterBreak="0">
    <w:nsid w:val="0F6E0ECD"/>
    <w:multiLevelType w:val="hybridMultilevel"/>
    <w:tmpl w:val="50CAAEBC"/>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E705BF"/>
    <w:multiLevelType w:val="hybridMultilevel"/>
    <w:tmpl w:val="1E82AD8A"/>
    <w:lvl w:ilvl="0" w:tplc="F5742364">
      <w:start w:val="1"/>
      <w:numFmt w:val="lowerLetter"/>
      <w:lvlText w:val="%1)"/>
      <w:lvlJc w:val="left"/>
      <w:pPr>
        <w:ind w:left="1061" w:hanging="360"/>
      </w:pPr>
      <w:rPr>
        <w:rFonts w:hint="default"/>
      </w:rPr>
    </w:lvl>
    <w:lvl w:ilvl="1" w:tplc="041F0019" w:tentative="1">
      <w:start w:val="1"/>
      <w:numFmt w:val="lowerLetter"/>
      <w:lvlText w:val="%2."/>
      <w:lvlJc w:val="left"/>
      <w:pPr>
        <w:ind w:left="1781" w:hanging="360"/>
      </w:pPr>
    </w:lvl>
    <w:lvl w:ilvl="2" w:tplc="041F001B" w:tentative="1">
      <w:start w:val="1"/>
      <w:numFmt w:val="lowerRoman"/>
      <w:lvlText w:val="%3."/>
      <w:lvlJc w:val="right"/>
      <w:pPr>
        <w:ind w:left="2501" w:hanging="180"/>
      </w:pPr>
    </w:lvl>
    <w:lvl w:ilvl="3" w:tplc="041F000F" w:tentative="1">
      <w:start w:val="1"/>
      <w:numFmt w:val="decimal"/>
      <w:lvlText w:val="%4."/>
      <w:lvlJc w:val="left"/>
      <w:pPr>
        <w:ind w:left="3221" w:hanging="360"/>
      </w:pPr>
    </w:lvl>
    <w:lvl w:ilvl="4" w:tplc="041F0019" w:tentative="1">
      <w:start w:val="1"/>
      <w:numFmt w:val="lowerLetter"/>
      <w:lvlText w:val="%5."/>
      <w:lvlJc w:val="left"/>
      <w:pPr>
        <w:ind w:left="3941" w:hanging="360"/>
      </w:pPr>
    </w:lvl>
    <w:lvl w:ilvl="5" w:tplc="041F001B" w:tentative="1">
      <w:start w:val="1"/>
      <w:numFmt w:val="lowerRoman"/>
      <w:lvlText w:val="%6."/>
      <w:lvlJc w:val="right"/>
      <w:pPr>
        <w:ind w:left="4661" w:hanging="180"/>
      </w:pPr>
    </w:lvl>
    <w:lvl w:ilvl="6" w:tplc="041F000F" w:tentative="1">
      <w:start w:val="1"/>
      <w:numFmt w:val="decimal"/>
      <w:lvlText w:val="%7."/>
      <w:lvlJc w:val="left"/>
      <w:pPr>
        <w:ind w:left="5381" w:hanging="360"/>
      </w:pPr>
    </w:lvl>
    <w:lvl w:ilvl="7" w:tplc="041F0019" w:tentative="1">
      <w:start w:val="1"/>
      <w:numFmt w:val="lowerLetter"/>
      <w:lvlText w:val="%8."/>
      <w:lvlJc w:val="left"/>
      <w:pPr>
        <w:ind w:left="6101" w:hanging="360"/>
      </w:pPr>
    </w:lvl>
    <w:lvl w:ilvl="8" w:tplc="041F001B" w:tentative="1">
      <w:start w:val="1"/>
      <w:numFmt w:val="lowerRoman"/>
      <w:lvlText w:val="%9."/>
      <w:lvlJc w:val="right"/>
      <w:pPr>
        <w:ind w:left="6821" w:hanging="180"/>
      </w:pPr>
    </w:lvl>
  </w:abstractNum>
  <w:abstractNum w:abstractNumId="9" w15:restartNumberingAfterBreak="0">
    <w:nsid w:val="1FBC29E9"/>
    <w:multiLevelType w:val="hybridMultilevel"/>
    <w:tmpl w:val="03AA0C44"/>
    <w:lvl w:ilvl="0" w:tplc="E7B80D5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02AF1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40B5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2408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4199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47A2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A668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6E42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0612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AB6810"/>
    <w:multiLevelType w:val="multilevel"/>
    <w:tmpl w:val="0A604D54"/>
    <w:lvl w:ilvl="0">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29"/>
      <w:numFmt w:val="decimal"/>
      <w:lvlText w:val="%1.%2-%3"/>
      <w:lvlJc w:val="left"/>
      <w:pPr>
        <w:ind w:left="1035" w:hanging="1035"/>
      </w:pPr>
      <w:rPr>
        <w:rFonts w:hint="default"/>
      </w:rPr>
    </w:lvl>
    <w:lvl w:ilvl="3">
      <w:start w:val="99"/>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B16BE6"/>
    <w:multiLevelType w:val="hybridMultilevel"/>
    <w:tmpl w:val="38D47B12"/>
    <w:lvl w:ilvl="0" w:tplc="E6C8109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8392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2E6E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A72E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FC09F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C389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6099A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E72F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61B5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E401A4"/>
    <w:multiLevelType w:val="hybridMultilevel"/>
    <w:tmpl w:val="411C53B8"/>
    <w:lvl w:ilvl="0" w:tplc="54EC37D8">
      <w:start w:val="1"/>
      <w:numFmt w:val="lowerLetter"/>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088A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8249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E646F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269F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8F2E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2860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A3FB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E273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203597"/>
    <w:multiLevelType w:val="hybridMultilevel"/>
    <w:tmpl w:val="9DC4E65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7868C5"/>
    <w:multiLevelType w:val="hybridMultilevel"/>
    <w:tmpl w:val="D298C3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C96695"/>
    <w:multiLevelType w:val="hybridMultilevel"/>
    <w:tmpl w:val="DC60F238"/>
    <w:lvl w:ilvl="0" w:tplc="FF26D7F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325C2DF1"/>
    <w:multiLevelType w:val="hybridMultilevel"/>
    <w:tmpl w:val="2FC047EE"/>
    <w:lvl w:ilvl="0" w:tplc="F2C6403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E189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AA30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14499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238C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4CF95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6441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AAF5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58554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206002"/>
    <w:multiLevelType w:val="hybridMultilevel"/>
    <w:tmpl w:val="36502564"/>
    <w:lvl w:ilvl="0" w:tplc="FB0ED92E">
      <w:start w:val="1"/>
      <w:numFmt w:val="lowerLetter"/>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8409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EFCB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809B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A626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2D5D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8AB7A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8FF9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61E1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D122E9"/>
    <w:multiLevelType w:val="hybridMultilevel"/>
    <w:tmpl w:val="0E4E0876"/>
    <w:lvl w:ilvl="0" w:tplc="EE9EA9F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C1D8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2F9E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22D22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A449F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C9EE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A76D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0F90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8A422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FD431C"/>
    <w:multiLevelType w:val="hybridMultilevel"/>
    <w:tmpl w:val="103E9C32"/>
    <w:lvl w:ilvl="0" w:tplc="21F043B0">
      <w:start w:val="19"/>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ED6648D"/>
    <w:multiLevelType w:val="hybridMultilevel"/>
    <w:tmpl w:val="D366AED2"/>
    <w:lvl w:ilvl="0" w:tplc="E7FE7A1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C87953"/>
    <w:multiLevelType w:val="hybridMultilevel"/>
    <w:tmpl w:val="D54C48A0"/>
    <w:lvl w:ilvl="0" w:tplc="B3008D22">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431B2E72"/>
    <w:multiLevelType w:val="hybridMultilevel"/>
    <w:tmpl w:val="1442A738"/>
    <w:lvl w:ilvl="0" w:tplc="C2805DAE">
      <w:start w:val="18"/>
      <w:numFmt w:val="lowerLetter"/>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72F72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40E0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81D2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666F0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D40E9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A279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4639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E2D9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995614B"/>
    <w:multiLevelType w:val="hybridMultilevel"/>
    <w:tmpl w:val="632C27EA"/>
    <w:lvl w:ilvl="0" w:tplc="AB0EE092">
      <w:start w:val="1"/>
      <w:numFmt w:val="decimal"/>
      <w:lvlText w:val="%1."/>
      <w:lvlJc w:val="left"/>
      <w:pPr>
        <w:ind w:left="348"/>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3E44409C">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40DFE0">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B2058C">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705C86">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F25BDE">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9613A0">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16EBE8">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B6CE4C">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BE34EC"/>
    <w:multiLevelType w:val="hybridMultilevel"/>
    <w:tmpl w:val="DCECD272"/>
    <w:lvl w:ilvl="0" w:tplc="08A4CC7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6F0D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A267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C5AC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30733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7E1D1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A18C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E8D7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C17B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2445D4"/>
    <w:multiLevelType w:val="hybridMultilevel"/>
    <w:tmpl w:val="0784BB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F5F0F04"/>
    <w:multiLevelType w:val="hybridMultilevel"/>
    <w:tmpl w:val="10BA11A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8622A7"/>
    <w:multiLevelType w:val="hybridMultilevel"/>
    <w:tmpl w:val="3E521960"/>
    <w:lvl w:ilvl="0" w:tplc="BEC64636">
      <w:start w:val="1"/>
      <w:numFmt w:val="lowerLetter"/>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E4923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0FA8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F089C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090E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87BE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69C0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4315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0ACEE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A562DB2"/>
    <w:multiLevelType w:val="hybridMultilevel"/>
    <w:tmpl w:val="10F25814"/>
    <w:lvl w:ilvl="0" w:tplc="637037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C441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0B43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CA67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B04FA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E737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14968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4D4B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08E8B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810535"/>
    <w:multiLevelType w:val="hybridMultilevel"/>
    <w:tmpl w:val="DBF62A8C"/>
    <w:lvl w:ilvl="0" w:tplc="AE9E66F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8CF4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E7EE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64877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7092E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6CF0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A73E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60471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5CDF1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A416371"/>
    <w:multiLevelType w:val="hybridMultilevel"/>
    <w:tmpl w:val="5F6895CE"/>
    <w:lvl w:ilvl="0" w:tplc="8DA449F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6087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852D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A109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8C0BA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22E1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66305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58CA1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90B3A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5875117">
    <w:abstractNumId w:val="17"/>
  </w:num>
  <w:num w:numId="2" w16cid:durableId="961768216">
    <w:abstractNumId w:val="22"/>
  </w:num>
  <w:num w:numId="3" w16cid:durableId="1959607959">
    <w:abstractNumId w:val="11"/>
  </w:num>
  <w:num w:numId="4" w16cid:durableId="1376395466">
    <w:abstractNumId w:val="27"/>
  </w:num>
  <w:num w:numId="5" w16cid:durableId="1434978133">
    <w:abstractNumId w:val="1"/>
  </w:num>
  <w:num w:numId="6" w16cid:durableId="1024290221">
    <w:abstractNumId w:val="16"/>
  </w:num>
  <w:num w:numId="7" w16cid:durableId="2123916269">
    <w:abstractNumId w:val="28"/>
  </w:num>
  <w:num w:numId="8" w16cid:durableId="1204947257">
    <w:abstractNumId w:val="23"/>
  </w:num>
  <w:num w:numId="9" w16cid:durableId="181407289">
    <w:abstractNumId w:val="30"/>
  </w:num>
  <w:num w:numId="10" w16cid:durableId="1995641742">
    <w:abstractNumId w:val="9"/>
  </w:num>
  <w:num w:numId="11" w16cid:durableId="1374844406">
    <w:abstractNumId w:val="12"/>
  </w:num>
  <w:num w:numId="12" w16cid:durableId="447043587">
    <w:abstractNumId w:val="29"/>
  </w:num>
  <w:num w:numId="13" w16cid:durableId="270818110">
    <w:abstractNumId w:val="24"/>
  </w:num>
  <w:num w:numId="14" w16cid:durableId="1107238168">
    <w:abstractNumId w:val="18"/>
  </w:num>
  <w:num w:numId="15" w16cid:durableId="683240135">
    <w:abstractNumId w:val="5"/>
  </w:num>
  <w:num w:numId="16" w16cid:durableId="1782651179">
    <w:abstractNumId w:val="4"/>
  </w:num>
  <w:num w:numId="17" w16cid:durableId="257905597">
    <w:abstractNumId w:val="8"/>
  </w:num>
  <w:num w:numId="18" w16cid:durableId="1453019627">
    <w:abstractNumId w:val="15"/>
  </w:num>
  <w:num w:numId="19" w16cid:durableId="178129471">
    <w:abstractNumId w:val="19"/>
  </w:num>
  <w:num w:numId="20" w16cid:durableId="1361469129">
    <w:abstractNumId w:val="21"/>
  </w:num>
  <w:num w:numId="21" w16cid:durableId="208610269">
    <w:abstractNumId w:val="6"/>
  </w:num>
  <w:num w:numId="22" w16cid:durableId="471216047">
    <w:abstractNumId w:val="0"/>
  </w:num>
  <w:num w:numId="23" w16cid:durableId="1806506872">
    <w:abstractNumId w:val="25"/>
  </w:num>
  <w:num w:numId="24" w16cid:durableId="1474254847">
    <w:abstractNumId w:val="14"/>
  </w:num>
  <w:num w:numId="25" w16cid:durableId="1475102991">
    <w:abstractNumId w:val="7"/>
  </w:num>
  <w:num w:numId="26" w16cid:durableId="247924710">
    <w:abstractNumId w:val="20"/>
  </w:num>
  <w:num w:numId="27" w16cid:durableId="1101874952">
    <w:abstractNumId w:val="26"/>
  </w:num>
  <w:num w:numId="28" w16cid:durableId="195507203">
    <w:abstractNumId w:val="3"/>
  </w:num>
  <w:num w:numId="29" w16cid:durableId="1264727047">
    <w:abstractNumId w:val="2"/>
  </w:num>
  <w:num w:numId="30" w16cid:durableId="1842158693">
    <w:abstractNumId w:val="13"/>
  </w:num>
  <w:num w:numId="31" w16cid:durableId="2139251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FBA"/>
    <w:rsid w:val="000143B1"/>
    <w:rsid w:val="000419D3"/>
    <w:rsid w:val="00051012"/>
    <w:rsid w:val="00057D6F"/>
    <w:rsid w:val="00085654"/>
    <w:rsid w:val="00092CE8"/>
    <w:rsid w:val="00092EC2"/>
    <w:rsid w:val="000B05ED"/>
    <w:rsid w:val="000B3AD0"/>
    <w:rsid w:val="000C553B"/>
    <w:rsid w:val="000D15FE"/>
    <w:rsid w:val="000D2C2A"/>
    <w:rsid w:val="000E3E24"/>
    <w:rsid w:val="00107924"/>
    <w:rsid w:val="00111B5B"/>
    <w:rsid w:val="001246A9"/>
    <w:rsid w:val="00124D4E"/>
    <w:rsid w:val="00176D38"/>
    <w:rsid w:val="00185E24"/>
    <w:rsid w:val="00186B03"/>
    <w:rsid w:val="001901FD"/>
    <w:rsid w:val="001913C6"/>
    <w:rsid w:val="00197BC1"/>
    <w:rsid w:val="001B0E98"/>
    <w:rsid w:val="001B1F9A"/>
    <w:rsid w:val="001D352C"/>
    <w:rsid w:val="001E482C"/>
    <w:rsid w:val="001F5121"/>
    <w:rsid w:val="00205B47"/>
    <w:rsid w:val="002116EE"/>
    <w:rsid w:val="0021488F"/>
    <w:rsid w:val="002449AF"/>
    <w:rsid w:val="00256955"/>
    <w:rsid w:val="002C024B"/>
    <w:rsid w:val="002C3F87"/>
    <w:rsid w:val="002E09A2"/>
    <w:rsid w:val="002E3228"/>
    <w:rsid w:val="002E32AD"/>
    <w:rsid w:val="002F7B4C"/>
    <w:rsid w:val="00301DFF"/>
    <w:rsid w:val="00304793"/>
    <w:rsid w:val="00314F1F"/>
    <w:rsid w:val="00317D3F"/>
    <w:rsid w:val="003367FC"/>
    <w:rsid w:val="00340413"/>
    <w:rsid w:val="0036458F"/>
    <w:rsid w:val="00366FF5"/>
    <w:rsid w:val="00382E13"/>
    <w:rsid w:val="003B61E1"/>
    <w:rsid w:val="003D2193"/>
    <w:rsid w:val="003D69E2"/>
    <w:rsid w:val="003F6361"/>
    <w:rsid w:val="004132C3"/>
    <w:rsid w:val="0041557A"/>
    <w:rsid w:val="004209AD"/>
    <w:rsid w:val="004221A5"/>
    <w:rsid w:val="00460487"/>
    <w:rsid w:val="004B6139"/>
    <w:rsid w:val="004C00BC"/>
    <w:rsid w:val="004C5E93"/>
    <w:rsid w:val="004D4927"/>
    <w:rsid w:val="004D7F97"/>
    <w:rsid w:val="004E5A46"/>
    <w:rsid w:val="00526830"/>
    <w:rsid w:val="00531DB5"/>
    <w:rsid w:val="00534ED3"/>
    <w:rsid w:val="00552C86"/>
    <w:rsid w:val="005570E0"/>
    <w:rsid w:val="005865DD"/>
    <w:rsid w:val="00587DF8"/>
    <w:rsid w:val="00595265"/>
    <w:rsid w:val="005B16C5"/>
    <w:rsid w:val="005D1633"/>
    <w:rsid w:val="005E2C62"/>
    <w:rsid w:val="00611496"/>
    <w:rsid w:val="00612EDE"/>
    <w:rsid w:val="00616BB5"/>
    <w:rsid w:val="006D0B87"/>
    <w:rsid w:val="006D2230"/>
    <w:rsid w:val="006F77B8"/>
    <w:rsid w:val="0070400A"/>
    <w:rsid w:val="00707156"/>
    <w:rsid w:val="00713632"/>
    <w:rsid w:val="00714248"/>
    <w:rsid w:val="007261E5"/>
    <w:rsid w:val="0074181B"/>
    <w:rsid w:val="00753EC9"/>
    <w:rsid w:val="0076152B"/>
    <w:rsid w:val="0076312C"/>
    <w:rsid w:val="0076403F"/>
    <w:rsid w:val="0077739C"/>
    <w:rsid w:val="0078151B"/>
    <w:rsid w:val="00783897"/>
    <w:rsid w:val="007C647C"/>
    <w:rsid w:val="007D5DB1"/>
    <w:rsid w:val="007F27B2"/>
    <w:rsid w:val="007F4D9E"/>
    <w:rsid w:val="00811CD6"/>
    <w:rsid w:val="0084016A"/>
    <w:rsid w:val="008503B6"/>
    <w:rsid w:val="00852746"/>
    <w:rsid w:val="00864081"/>
    <w:rsid w:val="0087596F"/>
    <w:rsid w:val="00890A00"/>
    <w:rsid w:val="008A12A2"/>
    <w:rsid w:val="008A39B4"/>
    <w:rsid w:val="008B6EFD"/>
    <w:rsid w:val="008C5B17"/>
    <w:rsid w:val="008D02FF"/>
    <w:rsid w:val="008E2A2F"/>
    <w:rsid w:val="00903820"/>
    <w:rsid w:val="00905BEB"/>
    <w:rsid w:val="00916407"/>
    <w:rsid w:val="00917D7E"/>
    <w:rsid w:val="00937069"/>
    <w:rsid w:val="00950504"/>
    <w:rsid w:val="0095166F"/>
    <w:rsid w:val="00951B84"/>
    <w:rsid w:val="00957DE7"/>
    <w:rsid w:val="009763F5"/>
    <w:rsid w:val="00982B51"/>
    <w:rsid w:val="00994DA7"/>
    <w:rsid w:val="009A48E2"/>
    <w:rsid w:val="009B29EC"/>
    <w:rsid w:val="009C79DF"/>
    <w:rsid w:val="009D2C19"/>
    <w:rsid w:val="009E057A"/>
    <w:rsid w:val="009E2749"/>
    <w:rsid w:val="009F0207"/>
    <w:rsid w:val="009F276E"/>
    <w:rsid w:val="00A0357F"/>
    <w:rsid w:val="00A11C61"/>
    <w:rsid w:val="00A22693"/>
    <w:rsid w:val="00A2553C"/>
    <w:rsid w:val="00A327EB"/>
    <w:rsid w:val="00A32B23"/>
    <w:rsid w:val="00A33BEF"/>
    <w:rsid w:val="00A422DA"/>
    <w:rsid w:val="00A453D6"/>
    <w:rsid w:val="00A50ACC"/>
    <w:rsid w:val="00A60E8C"/>
    <w:rsid w:val="00AA035A"/>
    <w:rsid w:val="00AB6E37"/>
    <w:rsid w:val="00AF2DD3"/>
    <w:rsid w:val="00B00CBE"/>
    <w:rsid w:val="00B55294"/>
    <w:rsid w:val="00B579FA"/>
    <w:rsid w:val="00BA18D0"/>
    <w:rsid w:val="00BB5FEA"/>
    <w:rsid w:val="00BC4DC3"/>
    <w:rsid w:val="00BD7860"/>
    <w:rsid w:val="00BE515A"/>
    <w:rsid w:val="00BF0CA2"/>
    <w:rsid w:val="00BF155A"/>
    <w:rsid w:val="00BF68C0"/>
    <w:rsid w:val="00BF7D7D"/>
    <w:rsid w:val="00C379BA"/>
    <w:rsid w:val="00C510CE"/>
    <w:rsid w:val="00C51F21"/>
    <w:rsid w:val="00C65290"/>
    <w:rsid w:val="00C878EB"/>
    <w:rsid w:val="00CA5AD9"/>
    <w:rsid w:val="00CB47FB"/>
    <w:rsid w:val="00CC066B"/>
    <w:rsid w:val="00CC3C25"/>
    <w:rsid w:val="00CD26A8"/>
    <w:rsid w:val="00CE7FF5"/>
    <w:rsid w:val="00CF4278"/>
    <w:rsid w:val="00D00DAD"/>
    <w:rsid w:val="00D078DC"/>
    <w:rsid w:val="00D22634"/>
    <w:rsid w:val="00D275DD"/>
    <w:rsid w:val="00D27CD0"/>
    <w:rsid w:val="00D47A41"/>
    <w:rsid w:val="00DA275C"/>
    <w:rsid w:val="00DA5535"/>
    <w:rsid w:val="00DD1F0A"/>
    <w:rsid w:val="00DD7013"/>
    <w:rsid w:val="00DD7436"/>
    <w:rsid w:val="00E32951"/>
    <w:rsid w:val="00E34C66"/>
    <w:rsid w:val="00E34EA3"/>
    <w:rsid w:val="00E35098"/>
    <w:rsid w:val="00E521BC"/>
    <w:rsid w:val="00E64185"/>
    <w:rsid w:val="00E648F1"/>
    <w:rsid w:val="00E67D8F"/>
    <w:rsid w:val="00E74FD2"/>
    <w:rsid w:val="00E85AD2"/>
    <w:rsid w:val="00ED6953"/>
    <w:rsid w:val="00F23FBA"/>
    <w:rsid w:val="00F31476"/>
    <w:rsid w:val="00F31AAE"/>
    <w:rsid w:val="00F44452"/>
    <w:rsid w:val="00F743D9"/>
    <w:rsid w:val="00F757EA"/>
    <w:rsid w:val="00F95640"/>
    <w:rsid w:val="00F9702A"/>
    <w:rsid w:val="00FA4EE2"/>
    <w:rsid w:val="00FD70B8"/>
    <w:rsid w:val="00FD7AA8"/>
    <w:rsid w:val="00FE1ABF"/>
    <w:rsid w:val="00FF0207"/>
    <w:rsid w:val="00FF7A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0402"/>
  <w15:docId w15:val="{923F7656-0444-474A-AB40-C435782F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right="13" w:firstLine="701"/>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1" w:line="252" w:lineRule="auto"/>
      <w:ind w:left="1979"/>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092CE8"/>
    <w:pPr>
      <w:ind w:left="720"/>
      <w:contextualSpacing/>
    </w:pPr>
  </w:style>
  <w:style w:type="paragraph" w:styleId="stBilgi">
    <w:name w:val="header"/>
    <w:basedOn w:val="Normal"/>
    <w:link w:val="stBilgiChar"/>
    <w:uiPriority w:val="99"/>
    <w:unhideWhenUsed/>
    <w:rsid w:val="007142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4248"/>
    <w:rPr>
      <w:rFonts w:ascii="Times New Roman" w:eastAsia="Times New Roman" w:hAnsi="Times New Roman" w:cs="Times New Roman"/>
      <w:color w:val="000000"/>
      <w:sz w:val="24"/>
    </w:rPr>
  </w:style>
  <w:style w:type="paragraph" w:styleId="BalonMetni">
    <w:name w:val="Balloon Text"/>
    <w:basedOn w:val="Normal"/>
    <w:link w:val="BalonMetniChar"/>
    <w:uiPriority w:val="99"/>
    <w:semiHidden/>
    <w:unhideWhenUsed/>
    <w:rsid w:val="00C51F2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1F21"/>
    <w:rPr>
      <w:rFonts w:ascii="Segoe UI" w:eastAsia="Times New Roman" w:hAnsi="Segoe UI" w:cs="Segoe UI"/>
      <w:color w:val="000000"/>
      <w:sz w:val="18"/>
      <w:szCs w:val="18"/>
    </w:rPr>
  </w:style>
  <w:style w:type="paragraph" w:styleId="GvdeMetni">
    <w:name w:val="Body Text"/>
    <w:basedOn w:val="Normal"/>
    <w:link w:val="GvdeMetniChar"/>
    <w:uiPriority w:val="1"/>
    <w:qFormat/>
    <w:rsid w:val="00256955"/>
    <w:pPr>
      <w:widowControl w:val="0"/>
      <w:autoSpaceDE w:val="0"/>
      <w:autoSpaceDN w:val="0"/>
      <w:spacing w:after="0" w:line="240" w:lineRule="auto"/>
      <w:ind w:right="0" w:firstLine="0"/>
      <w:jc w:val="left"/>
    </w:pPr>
    <w:rPr>
      <w:color w:val="auto"/>
      <w:szCs w:val="24"/>
      <w:lang w:eastAsia="en-US"/>
    </w:rPr>
  </w:style>
  <w:style w:type="character" w:customStyle="1" w:styleId="GvdeMetniChar">
    <w:name w:val="Gövde Metni Char"/>
    <w:basedOn w:val="VarsaylanParagrafYazTipi"/>
    <w:link w:val="GvdeMetni"/>
    <w:uiPriority w:val="1"/>
    <w:rsid w:val="00256955"/>
    <w:rPr>
      <w:rFonts w:ascii="Times New Roman" w:eastAsia="Times New Roman" w:hAnsi="Times New Roman" w:cs="Times New Roman"/>
      <w:sz w:val="24"/>
      <w:szCs w:val="24"/>
      <w:lang w:eastAsia="en-US"/>
    </w:rPr>
  </w:style>
  <w:style w:type="table" w:styleId="TabloKlavuzu">
    <w:name w:val="Table Grid"/>
    <w:basedOn w:val="NormalTablo"/>
    <w:uiPriority w:val="39"/>
    <w:rsid w:val="008A39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916407"/>
    <w:pPr>
      <w:tabs>
        <w:tab w:val="center" w:pos="4536"/>
        <w:tab w:val="right" w:pos="9072"/>
      </w:tabs>
      <w:spacing w:after="0" w:line="240" w:lineRule="auto"/>
      <w:ind w:right="0" w:firstLine="0"/>
      <w:jc w:val="left"/>
    </w:pPr>
    <w:rPr>
      <w:rFonts w:asciiTheme="minorHAnsi" w:eastAsiaTheme="minorHAnsi" w:hAnsiTheme="minorHAnsi" w:cstheme="minorBidi"/>
      <w:color w:val="auto"/>
      <w:sz w:val="22"/>
      <w:lang w:eastAsia="en-US"/>
    </w:rPr>
  </w:style>
  <w:style w:type="character" w:customStyle="1" w:styleId="AltBilgiChar">
    <w:name w:val="Alt Bilgi Char"/>
    <w:basedOn w:val="VarsaylanParagrafYazTipi"/>
    <w:link w:val="AltBilgi"/>
    <w:uiPriority w:val="99"/>
    <w:rsid w:val="0091640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15</Pages>
  <Words>5968</Words>
  <Characters>34022</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Bulent Adil Tasbas</dc:creator>
  <cp:keywords/>
  <cp:lastModifiedBy>Ayşe YALÇIN</cp:lastModifiedBy>
  <cp:revision>20</cp:revision>
  <cp:lastPrinted>2022-06-21T11:37:00Z</cp:lastPrinted>
  <dcterms:created xsi:type="dcterms:W3CDTF">2023-09-14T07:33:00Z</dcterms:created>
  <dcterms:modified xsi:type="dcterms:W3CDTF">2023-09-15T12:41:00Z</dcterms:modified>
</cp:coreProperties>
</file>