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1A9A" w14:textId="7F75FCC0" w:rsidR="003B5801" w:rsidRDefault="003B5801" w:rsidP="0023037F">
      <w:pPr>
        <w:pStyle w:val="GvdeMetni"/>
        <w:spacing w:before="1"/>
        <w:ind w:left="0" w:firstLine="0"/>
        <w:rPr>
          <w:b/>
          <w:sz w:val="26"/>
        </w:rPr>
      </w:pPr>
    </w:p>
    <w:p w14:paraId="2051D9F7" w14:textId="77777777" w:rsidR="00611858" w:rsidRPr="00611858" w:rsidRDefault="00611858" w:rsidP="00611858">
      <w:pPr>
        <w:pStyle w:val="GvdeMetni"/>
        <w:spacing w:before="1"/>
        <w:ind w:left="0" w:firstLine="0"/>
        <w:jc w:val="center"/>
        <w:rPr>
          <w:b/>
        </w:rPr>
      </w:pPr>
      <w:r w:rsidRPr="00611858">
        <w:rPr>
          <w:b/>
        </w:rPr>
        <w:t xml:space="preserve">BİRİNCİ BÖLÜM </w:t>
      </w:r>
    </w:p>
    <w:p w14:paraId="6C6E43DD" w14:textId="5C278931" w:rsidR="00611858" w:rsidRPr="00027CC4" w:rsidRDefault="00611858" w:rsidP="00611858">
      <w:pPr>
        <w:pStyle w:val="GvdeMetni"/>
        <w:spacing w:before="1"/>
        <w:ind w:left="0" w:firstLine="0"/>
        <w:jc w:val="center"/>
        <w:rPr>
          <w:b/>
          <w:sz w:val="26"/>
        </w:rPr>
      </w:pPr>
      <w:r w:rsidRPr="00027CC4">
        <w:rPr>
          <w:b/>
        </w:rPr>
        <w:t>Amaç</w:t>
      </w:r>
      <w:r w:rsidR="00EE49A0" w:rsidRPr="00027CC4">
        <w:rPr>
          <w:b/>
        </w:rPr>
        <w:t xml:space="preserve">, </w:t>
      </w:r>
      <w:r w:rsidRPr="00027CC4">
        <w:rPr>
          <w:b/>
        </w:rPr>
        <w:t>Kapsam</w:t>
      </w:r>
      <w:r w:rsidR="00EE49A0" w:rsidRPr="00027CC4">
        <w:rPr>
          <w:b/>
        </w:rPr>
        <w:t xml:space="preserve"> ve </w:t>
      </w:r>
      <w:r w:rsidRPr="00027CC4">
        <w:rPr>
          <w:b/>
        </w:rPr>
        <w:t>Dayanak</w:t>
      </w:r>
    </w:p>
    <w:p w14:paraId="0B18D725" w14:textId="77777777" w:rsidR="00611858" w:rsidRPr="00027CC4" w:rsidRDefault="00611858" w:rsidP="00611858">
      <w:pPr>
        <w:pStyle w:val="Default"/>
      </w:pPr>
    </w:p>
    <w:p w14:paraId="3B640AF0" w14:textId="1F76111C" w:rsidR="00611858" w:rsidRPr="00027CC4" w:rsidRDefault="00611858" w:rsidP="006557D0">
      <w:pPr>
        <w:pStyle w:val="GvdeMetni"/>
        <w:spacing w:line="240" w:lineRule="atLeast"/>
        <w:ind w:left="0" w:firstLine="0"/>
        <w:jc w:val="left"/>
        <w:rPr>
          <w:b/>
          <w:bCs/>
          <w:sz w:val="23"/>
          <w:szCs w:val="23"/>
        </w:rPr>
      </w:pPr>
      <w:r w:rsidRPr="00027CC4">
        <w:t xml:space="preserve"> </w:t>
      </w:r>
      <w:r w:rsidRPr="00027CC4">
        <w:rPr>
          <w:b/>
          <w:bCs/>
          <w:sz w:val="23"/>
          <w:szCs w:val="23"/>
        </w:rPr>
        <w:t xml:space="preserve">Amaç </w:t>
      </w:r>
    </w:p>
    <w:p w14:paraId="0A424286" w14:textId="07E5DEF5" w:rsidR="00611858" w:rsidRPr="00027CC4" w:rsidRDefault="00611858" w:rsidP="006557D0">
      <w:pPr>
        <w:pStyle w:val="GvdeMetni"/>
        <w:spacing w:line="240" w:lineRule="atLeast"/>
        <w:ind w:left="0" w:firstLine="0"/>
      </w:pPr>
      <w:r w:rsidRPr="00027CC4">
        <w:t xml:space="preserve"> </w:t>
      </w:r>
      <w:r w:rsidRPr="00027CC4">
        <w:rPr>
          <w:b/>
          <w:bCs/>
          <w:sz w:val="23"/>
          <w:szCs w:val="23"/>
        </w:rPr>
        <w:t xml:space="preserve">MADDE 1- </w:t>
      </w:r>
      <w:r w:rsidRPr="00027CC4">
        <w:rPr>
          <w:sz w:val="23"/>
          <w:szCs w:val="23"/>
        </w:rPr>
        <w:t>(1)</w:t>
      </w:r>
      <w:r w:rsidRPr="00027CC4">
        <w:t xml:space="preserve"> Azami öğrenim süresini dolduran ön</w:t>
      </w:r>
      <w:r w:rsidR="00EE49A0" w:rsidRPr="00027CC4">
        <w:t xml:space="preserve"> </w:t>
      </w:r>
      <w:r w:rsidRPr="00027CC4">
        <w:t>lisans ve lisans öğrencilerine uygulanacak işlemlere ilişkin esasları belirlemek</w:t>
      </w:r>
      <w:r w:rsidR="00CD3D8C" w:rsidRPr="00027CC4">
        <w:t>tir.</w:t>
      </w:r>
    </w:p>
    <w:p w14:paraId="2CA0CF1A" w14:textId="3035F116" w:rsidR="00611858" w:rsidRPr="00027CC4" w:rsidRDefault="00611858" w:rsidP="006557D0">
      <w:pPr>
        <w:pStyle w:val="GvdeMetni"/>
        <w:spacing w:line="120" w:lineRule="atLeast"/>
        <w:ind w:left="0" w:firstLine="0"/>
        <w:rPr>
          <w:sz w:val="12"/>
          <w:szCs w:val="12"/>
        </w:rPr>
      </w:pPr>
    </w:p>
    <w:p w14:paraId="48BB1E47" w14:textId="77777777" w:rsidR="00611858" w:rsidRPr="00027CC4" w:rsidRDefault="00611858" w:rsidP="006557D0">
      <w:pPr>
        <w:pStyle w:val="GvdeMetni"/>
        <w:spacing w:line="240" w:lineRule="atLeast"/>
        <w:ind w:left="0" w:firstLine="0"/>
        <w:jc w:val="left"/>
        <w:rPr>
          <w:b/>
        </w:rPr>
      </w:pPr>
      <w:r w:rsidRPr="00027CC4">
        <w:rPr>
          <w:b/>
        </w:rPr>
        <w:t xml:space="preserve">Kapsam </w:t>
      </w:r>
    </w:p>
    <w:p w14:paraId="2E91B660" w14:textId="710E202D" w:rsidR="00B946BE" w:rsidRDefault="00611858" w:rsidP="00B946BE">
      <w:pPr>
        <w:pStyle w:val="GvdeMetni"/>
        <w:spacing w:line="240" w:lineRule="atLeast"/>
        <w:ind w:left="0" w:firstLine="0"/>
      </w:pPr>
      <w:r w:rsidRPr="00027CC4">
        <w:rPr>
          <w:b/>
        </w:rPr>
        <w:t>MADDE 2</w:t>
      </w:r>
      <w:r w:rsidRPr="00027CC4">
        <w:t xml:space="preserve">- (1) </w:t>
      </w:r>
      <w:r w:rsidR="00B946BE" w:rsidRPr="00027CC4">
        <w:t>Azami öğrenim süresini dolduran ön lisans ve lisans öğrencilerine uygulanacak işlemlere ilişkin esasları kapsamaktadır.</w:t>
      </w:r>
    </w:p>
    <w:p w14:paraId="55E9FBC8" w14:textId="5CB1DDAA" w:rsidR="00611858" w:rsidRPr="006557D0" w:rsidRDefault="00611858" w:rsidP="00B946BE">
      <w:pPr>
        <w:pStyle w:val="GvdeMetni"/>
        <w:spacing w:line="240" w:lineRule="atLeast"/>
        <w:ind w:left="0" w:firstLine="0"/>
        <w:rPr>
          <w:sz w:val="12"/>
          <w:szCs w:val="12"/>
        </w:rPr>
      </w:pPr>
    </w:p>
    <w:p w14:paraId="1DBE18A4" w14:textId="77777777" w:rsidR="00611858" w:rsidRPr="00611858" w:rsidRDefault="00611858" w:rsidP="006557D0">
      <w:pPr>
        <w:pStyle w:val="GvdeMetni"/>
        <w:spacing w:line="240" w:lineRule="atLeast"/>
        <w:ind w:left="0" w:firstLine="0"/>
        <w:jc w:val="left"/>
        <w:rPr>
          <w:b/>
        </w:rPr>
      </w:pPr>
      <w:r w:rsidRPr="00611858">
        <w:rPr>
          <w:b/>
        </w:rPr>
        <w:t xml:space="preserve">Dayanak </w:t>
      </w:r>
    </w:p>
    <w:p w14:paraId="000BCB0D" w14:textId="4CDAC93E" w:rsidR="00611858" w:rsidRDefault="00611858" w:rsidP="006557D0">
      <w:pPr>
        <w:pStyle w:val="GvdeMetni"/>
        <w:spacing w:line="240" w:lineRule="atLeast"/>
        <w:ind w:left="0" w:firstLine="0"/>
      </w:pPr>
      <w:r w:rsidRPr="00611858">
        <w:rPr>
          <w:b/>
        </w:rPr>
        <w:t>MADDE 3</w:t>
      </w:r>
      <w:r>
        <w:t>-</w:t>
      </w:r>
      <w:r w:rsidR="00783BC2">
        <w:t xml:space="preserve"> </w:t>
      </w:r>
      <w:r>
        <w:t xml:space="preserve">(1) Bu </w:t>
      </w:r>
      <w:r w:rsidR="00EE49A0">
        <w:t>U</w:t>
      </w:r>
      <w:r>
        <w:t xml:space="preserve">ygulama </w:t>
      </w:r>
      <w:r w:rsidR="00EE49A0">
        <w:t>E</w:t>
      </w:r>
      <w:r>
        <w:t>saslarının dayanağı</w:t>
      </w:r>
      <w:r w:rsidR="00C5040F">
        <w:t>;</w:t>
      </w:r>
      <w:r>
        <w:t xml:space="preserve"> 2547 </w:t>
      </w:r>
      <w:r w:rsidR="00EE49A0">
        <w:t>s</w:t>
      </w:r>
      <w:r>
        <w:t xml:space="preserve">ayılı Kanunun </w:t>
      </w:r>
      <w:proofErr w:type="gramStart"/>
      <w:r>
        <w:t>44 üncü</w:t>
      </w:r>
      <w:proofErr w:type="gramEnd"/>
      <w:r>
        <w:t xml:space="preserve"> maddenin (c) bendi ile Alanya Alaaddin Keykubat Üniversitesi Eğitim</w:t>
      </w:r>
      <w:r w:rsidR="00C5040F">
        <w:t>-</w:t>
      </w:r>
      <w:r>
        <w:rPr>
          <w:spacing w:val="-26"/>
        </w:rPr>
        <w:t xml:space="preserve"> </w:t>
      </w:r>
      <w:r>
        <w:t>Öğr</w:t>
      </w:r>
      <w:r w:rsidR="0063336B">
        <w:t>etim ve Sınav Yönetmeliğinin 14 üncü m</w:t>
      </w:r>
      <w:r>
        <w:t>addesidir.</w:t>
      </w:r>
    </w:p>
    <w:p w14:paraId="4D74B015" w14:textId="0250CE81" w:rsidR="00611858" w:rsidRPr="006557D0" w:rsidRDefault="00611858" w:rsidP="006557D0">
      <w:pPr>
        <w:pStyle w:val="GvdeMetni"/>
        <w:spacing w:line="240" w:lineRule="atLeast"/>
        <w:ind w:left="0" w:firstLine="0"/>
        <w:jc w:val="left"/>
        <w:rPr>
          <w:b/>
        </w:rPr>
      </w:pPr>
    </w:p>
    <w:p w14:paraId="28061E4F" w14:textId="77777777" w:rsidR="00CD3D8C" w:rsidRPr="006557D0" w:rsidRDefault="00CD3D8C" w:rsidP="006557D0">
      <w:pPr>
        <w:pStyle w:val="GvdeMetni"/>
        <w:spacing w:line="240" w:lineRule="atLeast"/>
        <w:ind w:left="0" w:firstLine="0"/>
        <w:jc w:val="center"/>
        <w:rPr>
          <w:b/>
        </w:rPr>
      </w:pPr>
      <w:r w:rsidRPr="006557D0">
        <w:rPr>
          <w:b/>
        </w:rPr>
        <w:t>İKİNCİ BÖLÜM</w:t>
      </w:r>
    </w:p>
    <w:p w14:paraId="710ED678" w14:textId="73CFC365" w:rsidR="00CD3D8C" w:rsidRPr="006557D0" w:rsidRDefault="00CD3D8C" w:rsidP="006557D0">
      <w:pPr>
        <w:pStyle w:val="GvdeMetni"/>
        <w:spacing w:line="240" w:lineRule="atLeast"/>
        <w:ind w:left="0" w:firstLine="0"/>
        <w:jc w:val="center"/>
        <w:rPr>
          <w:b/>
        </w:rPr>
      </w:pPr>
      <w:r w:rsidRPr="006557D0">
        <w:rPr>
          <w:b/>
        </w:rPr>
        <w:t>Azami Öğrenim Süreleri</w:t>
      </w:r>
    </w:p>
    <w:p w14:paraId="0487E91D" w14:textId="77777777" w:rsidR="00CD3D8C" w:rsidRPr="006557D0" w:rsidRDefault="00CD3D8C" w:rsidP="006557D0">
      <w:pPr>
        <w:pStyle w:val="GvdeMetni"/>
        <w:spacing w:line="240" w:lineRule="atLeast"/>
        <w:ind w:left="0" w:firstLine="0"/>
        <w:jc w:val="center"/>
        <w:rPr>
          <w:b/>
        </w:rPr>
      </w:pPr>
    </w:p>
    <w:p w14:paraId="348A3A11" w14:textId="38FB2DAF" w:rsidR="003B5801" w:rsidRPr="00CD3D8C" w:rsidRDefault="00CD3D8C" w:rsidP="006557D0">
      <w:pPr>
        <w:pStyle w:val="GvdeMetni"/>
        <w:spacing w:line="240" w:lineRule="atLeast"/>
        <w:ind w:left="0" w:firstLine="0"/>
      </w:pPr>
      <w:r w:rsidRPr="006557D0">
        <w:rPr>
          <w:b/>
        </w:rPr>
        <w:t xml:space="preserve">MADDE 4- </w:t>
      </w:r>
      <w:r w:rsidRPr="00B946BE">
        <w:t>(1)</w:t>
      </w:r>
      <w:r w:rsidRPr="006557D0">
        <w:rPr>
          <w:b/>
        </w:rPr>
        <w:t xml:space="preserve"> </w:t>
      </w:r>
      <w:r w:rsidR="00FD7C59" w:rsidRPr="006557D0">
        <w:t>Öğrenciler, bir yıl süreli yabancı dil hazırlık sınıfı</w:t>
      </w:r>
      <w:r w:rsidR="00FD7C59" w:rsidRPr="00CD3D8C">
        <w:t xml:space="preserve"> hariç, kayıt olduğu programa ilişkin derslerin verildiği dönemden başlamak üzere, her dönem için kayıt yaptırıp yaptırmadığına bakılmaksızın öğrenim süresi iki yıl olan ön 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Hazırlık eğitim süresi azami iki yıldır.</w:t>
      </w:r>
    </w:p>
    <w:p w14:paraId="41E31CF1" w14:textId="77777777" w:rsidR="0063336B" w:rsidRDefault="0063336B" w:rsidP="006557D0">
      <w:pPr>
        <w:pStyle w:val="GvdeMetni"/>
        <w:spacing w:line="240" w:lineRule="atLeast"/>
        <w:ind w:left="0" w:firstLine="0"/>
        <w:jc w:val="left"/>
        <w:rPr>
          <w:sz w:val="29"/>
        </w:rPr>
      </w:pPr>
    </w:p>
    <w:p w14:paraId="09BBA41C" w14:textId="2954784F" w:rsidR="0063336B" w:rsidRPr="0063336B" w:rsidRDefault="00CD3D8C" w:rsidP="006557D0">
      <w:pPr>
        <w:pStyle w:val="GvdeMetni"/>
        <w:spacing w:line="240" w:lineRule="atLeast"/>
        <w:ind w:left="0" w:firstLine="0"/>
        <w:jc w:val="center"/>
        <w:rPr>
          <w:b/>
        </w:rPr>
      </w:pPr>
      <w:r>
        <w:rPr>
          <w:b/>
        </w:rPr>
        <w:t>ÜÇÜNCÜ</w:t>
      </w:r>
      <w:r w:rsidR="0063336B" w:rsidRPr="0063336B">
        <w:rPr>
          <w:b/>
        </w:rPr>
        <w:t xml:space="preserve"> BÖLÜM</w:t>
      </w:r>
    </w:p>
    <w:p w14:paraId="35E26DC0" w14:textId="62CD17A9" w:rsidR="003B5801" w:rsidRDefault="00FD7C59" w:rsidP="006557D0">
      <w:pPr>
        <w:pStyle w:val="Balk1"/>
        <w:spacing w:line="240" w:lineRule="atLeast"/>
        <w:ind w:left="218"/>
      </w:pPr>
      <w:r>
        <w:t xml:space="preserve">Hazırlık, Birinci ve Ara Sınıf Öğrencileri </w:t>
      </w:r>
      <w:r w:rsidR="0063336B">
        <w:t xml:space="preserve">ile </w:t>
      </w:r>
      <w:r w:rsidR="00622669">
        <w:t>İ</w:t>
      </w:r>
      <w:r>
        <w:t>lgili İşlemler</w:t>
      </w:r>
    </w:p>
    <w:p w14:paraId="43E0E8B2" w14:textId="77777777" w:rsidR="0063336B" w:rsidRDefault="0063336B" w:rsidP="006557D0">
      <w:pPr>
        <w:pStyle w:val="Balk1"/>
        <w:spacing w:line="240" w:lineRule="atLeast"/>
        <w:ind w:left="218"/>
      </w:pPr>
    </w:p>
    <w:p w14:paraId="616FE249" w14:textId="4AA26DB5" w:rsidR="00B76B0E" w:rsidRPr="0063336B" w:rsidRDefault="00CD3D8C" w:rsidP="006557D0">
      <w:pPr>
        <w:pStyle w:val="GvdeMetni"/>
        <w:spacing w:line="240" w:lineRule="atLeast"/>
        <w:ind w:left="0" w:firstLine="0"/>
        <w:rPr>
          <w:b/>
          <w:sz w:val="31"/>
        </w:rPr>
      </w:pPr>
      <w:r>
        <w:rPr>
          <w:b/>
        </w:rPr>
        <w:t>MADDE 5</w:t>
      </w:r>
      <w:r w:rsidR="0063336B">
        <w:rPr>
          <w:b/>
        </w:rPr>
        <w:t xml:space="preserve">- </w:t>
      </w:r>
      <w:r w:rsidR="0063336B" w:rsidRPr="0063336B">
        <w:t>(1)</w:t>
      </w:r>
      <w:r w:rsidR="0063336B">
        <w:rPr>
          <w:b/>
        </w:rPr>
        <w:t xml:space="preserve"> </w:t>
      </w:r>
      <w:r w:rsidR="00FD7C59" w:rsidRPr="0063336B">
        <w:t>Azami</w:t>
      </w:r>
      <w:r w:rsidR="00FD7C59" w:rsidRPr="0063336B">
        <w:rPr>
          <w:spacing w:val="-11"/>
        </w:rPr>
        <w:t xml:space="preserve"> </w:t>
      </w:r>
      <w:r w:rsidR="00FD7C59" w:rsidRPr="0063336B">
        <w:t>öğrenim</w:t>
      </w:r>
      <w:r w:rsidR="00FD7C59" w:rsidRPr="0063336B">
        <w:rPr>
          <w:spacing w:val="-10"/>
        </w:rPr>
        <w:t xml:space="preserve"> </w:t>
      </w:r>
      <w:r w:rsidR="00FD7C59" w:rsidRPr="0063336B">
        <w:t>süreleri</w:t>
      </w:r>
      <w:r w:rsidR="00FD7C59" w:rsidRPr="0063336B">
        <w:rPr>
          <w:spacing w:val="-12"/>
        </w:rPr>
        <w:t xml:space="preserve"> </w:t>
      </w:r>
      <w:r w:rsidR="00FD7C59" w:rsidRPr="0063336B">
        <w:t>sonunda</w:t>
      </w:r>
      <w:r w:rsidR="00FD7C59" w:rsidRPr="0063336B">
        <w:rPr>
          <w:spacing w:val="-12"/>
        </w:rPr>
        <w:t xml:space="preserve"> </w:t>
      </w:r>
      <w:r w:rsidR="00FD7C59" w:rsidRPr="0063336B">
        <w:t>hazırlık,</w:t>
      </w:r>
      <w:r w:rsidR="00FD7C59" w:rsidRPr="0063336B">
        <w:rPr>
          <w:spacing w:val="-11"/>
        </w:rPr>
        <w:t xml:space="preserve"> </w:t>
      </w:r>
      <w:r w:rsidR="00FD7C59" w:rsidRPr="0063336B">
        <w:t>birinci</w:t>
      </w:r>
      <w:r w:rsidR="00FD7C59" w:rsidRPr="0063336B">
        <w:rPr>
          <w:spacing w:val="-10"/>
        </w:rPr>
        <w:t xml:space="preserve"> </w:t>
      </w:r>
      <w:r w:rsidR="00FD7C59" w:rsidRPr="0063336B">
        <w:t>ve</w:t>
      </w:r>
      <w:r w:rsidR="00FD7C59" w:rsidRPr="0063336B">
        <w:rPr>
          <w:spacing w:val="-11"/>
        </w:rPr>
        <w:t xml:space="preserve"> </w:t>
      </w:r>
      <w:r w:rsidR="00FD7C59" w:rsidRPr="0063336B">
        <w:t>ara</w:t>
      </w:r>
      <w:r w:rsidR="00FD7C59" w:rsidRPr="0063336B">
        <w:rPr>
          <w:spacing w:val="-8"/>
        </w:rPr>
        <w:t xml:space="preserve"> </w:t>
      </w:r>
      <w:r w:rsidR="00FD7C59" w:rsidRPr="0063336B">
        <w:t>sınıf</w:t>
      </w:r>
      <w:r w:rsidR="00B76B0E" w:rsidRPr="0063336B">
        <w:rPr>
          <w:spacing w:val="-13"/>
        </w:rPr>
        <w:t xml:space="preserve"> </w:t>
      </w:r>
      <w:r w:rsidR="00FD7C59" w:rsidRPr="0063336B">
        <w:t>öğrencilerinin kayıtları silinir</w:t>
      </w:r>
      <w:r w:rsidR="00FF6001" w:rsidRPr="0063336B">
        <w:t>.</w:t>
      </w:r>
      <w:r w:rsidR="006158CE" w:rsidRPr="0063336B">
        <w:t xml:space="preserve"> </w:t>
      </w:r>
      <w:r w:rsidR="008D0A94" w:rsidRPr="0063336B">
        <w:t xml:space="preserve">Ancak </w:t>
      </w:r>
      <w:r w:rsidR="00B76B0E" w:rsidRPr="0063336B">
        <w:t>bu öğrenciler</w:t>
      </w:r>
      <w:r w:rsidR="007F62FF" w:rsidRPr="0063336B">
        <w:t>e</w:t>
      </w:r>
      <w:r w:rsidR="00B76B0E" w:rsidRPr="0063336B">
        <w:t xml:space="preserve"> </w:t>
      </w:r>
      <w:r w:rsidR="007F62FF" w:rsidRPr="0063336B">
        <w:t>aşağıdaki haklar veril</w:t>
      </w:r>
      <w:r w:rsidR="006B2935" w:rsidRPr="0063336B">
        <w:t>e</w:t>
      </w:r>
      <w:r w:rsidR="007D5CC2" w:rsidRPr="0063336B">
        <w:t>rek</w:t>
      </w:r>
      <w:r w:rsidR="007F62FF" w:rsidRPr="0063336B">
        <w:t xml:space="preserve"> </w:t>
      </w:r>
      <w:r w:rsidR="00B76B0E" w:rsidRPr="0063336B">
        <w:t>işlem</w:t>
      </w:r>
      <w:r w:rsidR="007D5CC2" w:rsidRPr="0063336B">
        <w:t xml:space="preserve"> adımları</w:t>
      </w:r>
      <w:r w:rsidR="00B76B0E" w:rsidRPr="0063336B">
        <w:t xml:space="preserve"> uygulanır.</w:t>
      </w:r>
    </w:p>
    <w:p w14:paraId="28D1C7E7" w14:textId="0461BA66" w:rsidR="003B5801" w:rsidRDefault="00FD7C59" w:rsidP="006557D0">
      <w:pPr>
        <w:pStyle w:val="ListeParagraf"/>
        <w:numPr>
          <w:ilvl w:val="1"/>
          <w:numId w:val="3"/>
        </w:numPr>
        <w:tabs>
          <w:tab w:val="left" w:pos="1182"/>
        </w:tabs>
        <w:spacing w:before="0" w:line="240" w:lineRule="atLeast"/>
        <w:ind w:left="1181" w:right="118"/>
        <w:rPr>
          <w:sz w:val="24"/>
        </w:rPr>
      </w:pPr>
      <w:bookmarkStart w:id="0" w:name="_Hlk73202327"/>
      <w:r>
        <w:rPr>
          <w:sz w:val="24"/>
        </w:rPr>
        <w:t xml:space="preserve">Derslere devam yükümlülüklerini yerine </w:t>
      </w:r>
      <w:bookmarkEnd w:id="0"/>
      <w:r>
        <w:rPr>
          <w:sz w:val="24"/>
        </w:rPr>
        <w:t xml:space="preserve">getirdikleri halde </w:t>
      </w:r>
      <w:bookmarkStart w:id="1" w:name="_Hlk73202470"/>
      <w:r>
        <w:rPr>
          <w:sz w:val="24"/>
        </w:rPr>
        <w:t>birinci sınıfta en fazla bir dersten</w:t>
      </w:r>
      <w:bookmarkEnd w:id="1"/>
      <w:r>
        <w:rPr>
          <w:sz w:val="24"/>
        </w:rPr>
        <w:t xml:space="preserve">, ara sınıflarda ise en fazla üç dersten </w:t>
      </w:r>
      <w:bookmarkStart w:id="2" w:name="_Hlk73202510"/>
      <w:r>
        <w:rPr>
          <w:sz w:val="24"/>
        </w:rPr>
        <w:t>başarısız olan öğrencilere üç yıl içerisinde kullanacakları üç sınav hakkı</w:t>
      </w:r>
      <w:r>
        <w:rPr>
          <w:spacing w:val="-2"/>
          <w:sz w:val="24"/>
        </w:rPr>
        <w:t xml:space="preserve"> </w:t>
      </w:r>
      <w:r>
        <w:rPr>
          <w:sz w:val="24"/>
        </w:rPr>
        <w:t>verilir.</w:t>
      </w:r>
    </w:p>
    <w:p w14:paraId="12EEA47D" w14:textId="18239E3A" w:rsidR="003B5801" w:rsidRDefault="00FD7C59" w:rsidP="006557D0">
      <w:pPr>
        <w:pStyle w:val="ListeParagraf"/>
        <w:numPr>
          <w:ilvl w:val="1"/>
          <w:numId w:val="3"/>
        </w:numPr>
        <w:tabs>
          <w:tab w:val="left" w:pos="1182"/>
        </w:tabs>
        <w:spacing w:before="0" w:line="240" w:lineRule="atLeast"/>
        <w:ind w:left="1181" w:right="112"/>
        <w:rPr>
          <w:sz w:val="24"/>
        </w:rPr>
      </w:pPr>
      <w:bookmarkStart w:id="3" w:name="_Hlk73202832"/>
      <w:bookmarkEnd w:id="2"/>
      <w:r>
        <w:rPr>
          <w:sz w:val="24"/>
        </w:rPr>
        <w:t>İlgili döneme kadar aldığı tüm derslerden başarılı olup not ortalamasını sağlayamayan hazırlık</w:t>
      </w:r>
      <w:r>
        <w:rPr>
          <w:spacing w:val="-8"/>
          <w:sz w:val="24"/>
        </w:rPr>
        <w:t xml:space="preserve"> </w:t>
      </w:r>
      <w:r>
        <w:rPr>
          <w:sz w:val="24"/>
        </w:rPr>
        <w:t>sınıfı</w:t>
      </w:r>
      <w:r>
        <w:rPr>
          <w:spacing w:val="-9"/>
          <w:sz w:val="24"/>
        </w:rPr>
        <w:t xml:space="preserve"> </w:t>
      </w:r>
      <w:r w:rsidR="0063336B">
        <w:rPr>
          <w:sz w:val="24"/>
        </w:rPr>
        <w:t>dâ</w:t>
      </w:r>
      <w:r>
        <w:rPr>
          <w:sz w:val="24"/>
        </w:rPr>
        <w:t>hil</w:t>
      </w:r>
      <w:r>
        <w:rPr>
          <w:spacing w:val="-7"/>
          <w:sz w:val="24"/>
        </w:rPr>
        <w:t xml:space="preserve"> </w:t>
      </w:r>
      <w:r>
        <w:rPr>
          <w:sz w:val="24"/>
        </w:rPr>
        <w:t>ara</w:t>
      </w:r>
      <w:r>
        <w:rPr>
          <w:spacing w:val="-10"/>
          <w:sz w:val="24"/>
        </w:rPr>
        <w:t xml:space="preserve"> </w:t>
      </w:r>
      <w:r>
        <w:rPr>
          <w:sz w:val="24"/>
        </w:rPr>
        <w:t>sınıflarda</w:t>
      </w:r>
      <w:r>
        <w:rPr>
          <w:spacing w:val="-10"/>
          <w:sz w:val="24"/>
        </w:rPr>
        <w:t xml:space="preserve"> </w:t>
      </w:r>
      <w:r>
        <w:rPr>
          <w:sz w:val="24"/>
        </w:rPr>
        <w:t>da</w:t>
      </w:r>
      <w:r>
        <w:rPr>
          <w:spacing w:val="-9"/>
          <w:sz w:val="24"/>
        </w:rPr>
        <w:t xml:space="preserve"> </w:t>
      </w:r>
      <w:r>
        <w:rPr>
          <w:sz w:val="24"/>
        </w:rPr>
        <w:t>sene</w:t>
      </w:r>
      <w:r>
        <w:rPr>
          <w:spacing w:val="-5"/>
          <w:sz w:val="24"/>
        </w:rPr>
        <w:t xml:space="preserve"> </w:t>
      </w:r>
      <w:r>
        <w:rPr>
          <w:sz w:val="24"/>
        </w:rPr>
        <w:t>kaybeden</w:t>
      </w:r>
      <w:r>
        <w:rPr>
          <w:spacing w:val="-9"/>
          <w:sz w:val="24"/>
        </w:rPr>
        <w:t xml:space="preserve"> </w:t>
      </w:r>
      <w:r>
        <w:rPr>
          <w:sz w:val="24"/>
        </w:rPr>
        <w:t>öğrencilere</w:t>
      </w:r>
      <w:r>
        <w:rPr>
          <w:spacing w:val="-9"/>
          <w:sz w:val="24"/>
        </w:rPr>
        <w:t xml:space="preserve"> </w:t>
      </w:r>
      <w:r w:rsidR="007D5CC2" w:rsidRPr="001A62B1">
        <w:rPr>
          <w:spacing w:val="-7"/>
          <w:sz w:val="24"/>
        </w:rPr>
        <w:t>diledikleri</w:t>
      </w:r>
      <w:r w:rsidR="007D5CC2" w:rsidRPr="007D5CC2">
        <w:rPr>
          <w:color w:val="FF0000"/>
          <w:spacing w:val="-7"/>
          <w:sz w:val="24"/>
        </w:rPr>
        <w:t xml:space="preserve"> </w:t>
      </w:r>
      <w:r>
        <w:rPr>
          <w:sz w:val="24"/>
        </w:rPr>
        <w:t>üç</w:t>
      </w:r>
      <w:r>
        <w:rPr>
          <w:spacing w:val="-10"/>
          <w:sz w:val="24"/>
        </w:rPr>
        <w:t xml:space="preserve"> </w:t>
      </w:r>
      <w:r>
        <w:rPr>
          <w:sz w:val="24"/>
        </w:rPr>
        <w:t>dersten</w:t>
      </w:r>
      <w:r>
        <w:rPr>
          <w:spacing w:val="-6"/>
          <w:sz w:val="24"/>
        </w:rPr>
        <w:t xml:space="preserve"> </w:t>
      </w:r>
      <w:r>
        <w:rPr>
          <w:sz w:val="24"/>
        </w:rPr>
        <w:t>bir sınav hakkı</w:t>
      </w:r>
      <w:r>
        <w:rPr>
          <w:spacing w:val="-2"/>
          <w:sz w:val="24"/>
        </w:rPr>
        <w:t xml:space="preserve"> </w:t>
      </w:r>
      <w:r>
        <w:rPr>
          <w:sz w:val="24"/>
        </w:rPr>
        <w:t>verilir.</w:t>
      </w:r>
    </w:p>
    <w:bookmarkEnd w:id="3"/>
    <w:p w14:paraId="6726844D" w14:textId="77777777" w:rsidR="00C5040F" w:rsidRDefault="00FD7C59" w:rsidP="006557D0">
      <w:pPr>
        <w:pStyle w:val="ListeParagraf"/>
        <w:numPr>
          <w:ilvl w:val="1"/>
          <w:numId w:val="3"/>
        </w:numPr>
        <w:tabs>
          <w:tab w:val="left" w:pos="1182"/>
        </w:tabs>
        <w:spacing w:before="0" w:line="240" w:lineRule="atLeast"/>
        <w:ind w:left="1181"/>
        <w:rPr>
          <w:sz w:val="24"/>
        </w:rPr>
      </w:pPr>
      <w:r>
        <w:rPr>
          <w:sz w:val="24"/>
        </w:rPr>
        <w:t>Sınav</w:t>
      </w:r>
      <w:r>
        <w:rPr>
          <w:spacing w:val="-14"/>
          <w:sz w:val="24"/>
        </w:rPr>
        <w:t xml:space="preserve"> </w:t>
      </w:r>
      <w:r>
        <w:rPr>
          <w:sz w:val="24"/>
        </w:rPr>
        <w:t>hakkı</w:t>
      </w:r>
      <w:r>
        <w:rPr>
          <w:spacing w:val="-13"/>
          <w:sz w:val="24"/>
        </w:rPr>
        <w:t xml:space="preserve"> </w:t>
      </w:r>
      <w:r>
        <w:rPr>
          <w:sz w:val="24"/>
        </w:rPr>
        <w:t>verilenler,</w:t>
      </w:r>
      <w:r>
        <w:rPr>
          <w:spacing w:val="-8"/>
          <w:sz w:val="24"/>
        </w:rPr>
        <w:t xml:space="preserve"> </w:t>
      </w:r>
      <w:r>
        <w:rPr>
          <w:sz w:val="24"/>
        </w:rPr>
        <w:t>yıl</w:t>
      </w:r>
      <w:r>
        <w:rPr>
          <w:spacing w:val="-13"/>
          <w:sz w:val="24"/>
        </w:rPr>
        <w:t xml:space="preserve"> </w:t>
      </w:r>
      <w:r>
        <w:rPr>
          <w:sz w:val="24"/>
        </w:rPr>
        <w:t>içi</w:t>
      </w:r>
      <w:r>
        <w:rPr>
          <w:spacing w:val="-14"/>
          <w:sz w:val="24"/>
        </w:rPr>
        <w:t xml:space="preserve"> </w:t>
      </w:r>
      <w:r>
        <w:rPr>
          <w:sz w:val="24"/>
        </w:rPr>
        <w:t>veya</w:t>
      </w:r>
      <w:r>
        <w:rPr>
          <w:spacing w:val="-7"/>
          <w:sz w:val="24"/>
        </w:rPr>
        <w:t xml:space="preserve"> </w:t>
      </w:r>
      <w:r>
        <w:rPr>
          <w:sz w:val="24"/>
        </w:rPr>
        <w:t>yılsonu</w:t>
      </w:r>
      <w:r>
        <w:rPr>
          <w:spacing w:val="-13"/>
          <w:sz w:val="24"/>
        </w:rPr>
        <w:t xml:space="preserve"> </w:t>
      </w:r>
      <w:r>
        <w:rPr>
          <w:sz w:val="24"/>
        </w:rPr>
        <w:t>sınavı</w:t>
      </w:r>
      <w:r>
        <w:rPr>
          <w:spacing w:val="-13"/>
          <w:sz w:val="24"/>
        </w:rPr>
        <w:t xml:space="preserve"> </w:t>
      </w:r>
      <w:r>
        <w:rPr>
          <w:sz w:val="24"/>
        </w:rPr>
        <w:t>olduğuna</w:t>
      </w:r>
      <w:r>
        <w:rPr>
          <w:spacing w:val="-15"/>
          <w:sz w:val="24"/>
        </w:rPr>
        <w:t xml:space="preserve"> </w:t>
      </w:r>
      <w:r>
        <w:rPr>
          <w:sz w:val="24"/>
        </w:rPr>
        <w:t>bakılmaksızın,</w:t>
      </w:r>
      <w:r>
        <w:rPr>
          <w:spacing w:val="-13"/>
          <w:sz w:val="24"/>
        </w:rPr>
        <w:t xml:space="preserve"> </w:t>
      </w:r>
      <w:r>
        <w:rPr>
          <w:sz w:val="24"/>
        </w:rPr>
        <w:t xml:space="preserve">başvurmaları </w:t>
      </w:r>
      <w:bookmarkStart w:id="4" w:name="_Hlk73203390"/>
      <w:r>
        <w:rPr>
          <w:sz w:val="24"/>
        </w:rPr>
        <w:t xml:space="preserve">halinde her eğitim öğretim yılı başında </w:t>
      </w:r>
      <w:r w:rsidR="00C5040F">
        <w:rPr>
          <w:sz w:val="24"/>
        </w:rPr>
        <w:t>[</w:t>
      </w:r>
      <w:r>
        <w:rPr>
          <w:sz w:val="24"/>
        </w:rPr>
        <w:t>derslerin başlama tarihinden azami 2</w:t>
      </w:r>
      <w:r w:rsidR="00C5040F">
        <w:rPr>
          <w:sz w:val="24"/>
        </w:rPr>
        <w:t xml:space="preserve"> </w:t>
      </w:r>
      <w:r w:rsidR="00622669">
        <w:rPr>
          <w:sz w:val="24"/>
        </w:rPr>
        <w:t>(iki)</w:t>
      </w:r>
      <w:r>
        <w:rPr>
          <w:sz w:val="24"/>
        </w:rPr>
        <w:t xml:space="preserve"> hafta </w:t>
      </w:r>
    </w:p>
    <w:p w14:paraId="1A9E7B87" w14:textId="7F0974A7" w:rsidR="00C5040F" w:rsidRPr="00C5040F" w:rsidRDefault="00FD7C59" w:rsidP="006557D0">
      <w:pPr>
        <w:pStyle w:val="ListeParagraf"/>
        <w:tabs>
          <w:tab w:val="left" w:pos="1182"/>
        </w:tabs>
        <w:spacing w:before="0" w:line="240" w:lineRule="atLeast"/>
        <w:ind w:firstLine="0"/>
        <w:rPr>
          <w:sz w:val="24"/>
        </w:rPr>
      </w:pPr>
      <w:proofErr w:type="gramStart"/>
      <w:r>
        <w:rPr>
          <w:sz w:val="24"/>
        </w:rPr>
        <w:t>önce</w:t>
      </w:r>
      <w:proofErr w:type="gramEnd"/>
      <w:r w:rsidR="00C5040F">
        <w:rPr>
          <w:sz w:val="24"/>
        </w:rPr>
        <w:t>]</w:t>
      </w:r>
      <w:r>
        <w:rPr>
          <w:sz w:val="24"/>
        </w:rPr>
        <w:t xml:space="preserve"> açılacak olan sınavlara</w:t>
      </w:r>
      <w:r>
        <w:rPr>
          <w:spacing w:val="1"/>
          <w:sz w:val="24"/>
        </w:rPr>
        <w:t xml:space="preserve"> </w:t>
      </w:r>
      <w:r>
        <w:rPr>
          <w:sz w:val="24"/>
        </w:rPr>
        <w:t>girerler.</w:t>
      </w:r>
    </w:p>
    <w:bookmarkEnd w:id="4"/>
    <w:p w14:paraId="0AB3955F" w14:textId="6C34B825" w:rsidR="003B5801" w:rsidRDefault="00FD7C59" w:rsidP="006557D0">
      <w:pPr>
        <w:pStyle w:val="GvdeMetni"/>
        <w:spacing w:line="240" w:lineRule="atLeast"/>
        <w:ind w:right="113" w:hanging="360"/>
      </w:pPr>
      <w:proofErr w:type="gramStart"/>
      <w:r>
        <w:t>ç</w:t>
      </w:r>
      <w:proofErr w:type="gramEnd"/>
      <w:r>
        <w:t>) Sınavlar</w:t>
      </w:r>
      <w:r w:rsidR="007D5CC2">
        <w:t>a</w:t>
      </w:r>
      <w:r w:rsidR="001A62B1">
        <w:t xml:space="preserve"> </w:t>
      </w:r>
      <w:r w:rsidR="007D5CC2" w:rsidRPr="001A62B1">
        <w:t>öğrenciler i</w:t>
      </w:r>
      <w:r w:rsidR="005A6C16" w:rsidRPr="001A62B1">
        <w:t>lgili yılda eğitim öğretim başlama</w:t>
      </w:r>
      <w:r w:rsidR="007D5CC2" w:rsidRPr="001A62B1">
        <w:t>dan</w:t>
      </w:r>
      <w:r w:rsidR="005A6C16" w:rsidRPr="001A62B1">
        <w:t xml:space="preserve"> önce başvuru yaparlar. </w:t>
      </w:r>
      <w:r>
        <w:t>Başvurusunu yapmayan öğrenci, sınav hakkından vazgeçmiş sayılır.</w:t>
      </w:r>
    </w:p>
    <w:p w14:paraId="26760779" w14:textId="77777777" w:rsidR="003B5801" w:rsidRDefault="00FD7C59" w:rsidP="006557D0">
      <w:pPr>
        <w:pStyle w:val="ListeParagraf"/>
        <w:numPr>
          <w:ilvl w:val="1"/>
          <w:numId w:val="3"/>
        </w:numPr>
        <w:tabs>
          <w:tab w:val="left" w:pos="1192"/>
        </w:tabs>
        <w:spacing w:before="0" w:line="240" w:lineRule="atLeast"/>
        <w:ind w:left="1191" w:right="0" w:hanging="361"/>
        <w:rPr>
          <w:sz w:val="24"/>
        </w:rPr>
      </w:pPr>
      <w:r>
        <w:rPr>
          <w:sz w:val="24"/>
        </w:rPr>
        <w:t>Devam</w:t>
      </w:r>
      <w:r>
        <w:rPr>
          <w:spacing w:val="-14"/>
          <w:sz w:val="24"/>
        </w:rPr>
        <w:t xml:space="preserve"> </w:t>
      </w:r>
      <w:r>
        <w:rPr>
          <w:sz w:val="24"/>
        </w:rPr>
        <w:t>şartını</w:t>
      </w:r>
      <w:r>
        <w:rPr>
          <w:spacing w:val="-12"/>
          <w:sz w:val="24"/>
        </w:rPr>
        <w:t xml:space="preserve"> </w:t>
      </w:r>
      <w:r>
        <w:rPr>
          <w:sz w:val="24"/>
        </w:rPr>
        <w:t>yerine</w:t>
      </w:r>
      <w:r>
        <w:rPr>
          <w:spacing w:val="-16"/>
          <w:sz w:val="24"/>
        </w:rPr>
        <w:t xml:space="preserve"> </w:t>
      </w:r>
      <w:r>
        <w:rPr>
          <w:sz w:val="24"/>
        </w:rPr>
        <w:t>getirmedikleri</w:t>
      </w:r>
      <w:r>
        <w:rPr>
          <w:spacing w:val="-15"/>
          <w:sz w:val="24"/>
        </w:rPr>
        <w:t xml:space="preserve"> </w:t>
      </w:r>
      <w:r>
        <w:rPr>
          <w:sz w:val="24"/>
        </w:rPr>
        <w:t>ve</w:t>
      </w:r>
      <w:r>
        <w:rPr>
          <w:spacing w:val="-15"/>
          <w:sz w:val="24"/>
        </w:rPr>
        <w:t xml:space="preserve"> </w:t>
      </w:r>
      <w:r>
        <w:rPr>
          <w:sz w:val="24"/>
        </w:rPr>
        <w:t>hiç</w:t>
      </w:r>
      <w:r>
        <w:rPr>
          <w:spacing w:val="-14"/>
          <w:sz w:val="24"/>
        </w:rPr>
        <w:t xml:space="preserve"> </w:t>
      </w:r>
      <w:r>
        <w:rPr>
          <w:sz w:val="24"/>
        </w:rPr>
        <w:t>almadıkları</w:t>
      </w:r>
      <w:r>
        <w:rPr>
          <w:spacing w:val="-15"/>
          <w:sz w:val="24"/>
        </w:rPr>
        <w:t xml:space="preserve"> </w:t>
      </w:r>
      <w:r>
        <w:rPr>
          <w:sz w:val="24"/>
        </w:rPr>
        <w:t>dersler</w:t>
      </w:r>
      <w:r>
        <w:rPr>
          <w:spacing w:val="-15"/>
          <w:sz w:val="24"/>
        </w:rPr>
        <w:t xml:space="preserve"> </w:t>
      </w:r>
      <w:r>
        <w:rPr>
          <w:sz w:val="24"/>
        </w:rPr>
        <w:t>için</w:t>
      </w:r>
      <w:r>
        <w:rPr>
          <w:spacing w:val="-14"/>
          <w:sz w:val="24"/>
        </w:rPr>
        <w:t xml:space="preserve"> </w:t>
      </w:r>
      <w:r>
        <w:rPr>
          <w:sz w:val="24"/>
        </w:rPr>
        <w:t>sınav</w:t>
      </w:r>
      <w:r>
        <w:rPr>
          <w:spacing w:val="-15"/>
          <w:sz w:val="24"/>
        </w:rPr>
        <w:t xml:space="preserve"> </w:t>
      </w:r>
      <w:r>
        <w:rPr>
          <w:sz w:val="24"/>
        </w:rPr>
        <w:t>hakkı</w:t>
      </w:r>
      <w:r>
        <w:rPr>
          <w:spacing w:val="-13"/>
          <w:sz w:val="24"/>
        </w:rPr>
        <w:t xml:space="preserve"> </w:t>
      </w:r>
      <w:r>
        <w:rPr>
          <w:sz w:val="24"/>
        </w:rPr>
        <w:t>verilmez.</w:t>
      </w:r>
    </w:p>
    <w:p w14:paraId="19097C02" w14:textId="77777777" w:rsidR="003B5801" w:rsidRDefault="00FD7C59" w:rsidP="006557D0">
      <w:pPr>
        <w:pStyle w:val="ListeParagraf"/>
        <w:numPr>
          <w:ilvl w:val="1"/>
          <w:numId w:val="3"/>
        </w:numPr>
        <w:tabs>
          <w:tab w:val="left" w:pos="1182"/>
        </w:tabs>
        <w:spacing w:before="0" w:line="240" w:lineRule="atLeast"/>
        <w:ind w:left="1181" w:right="120"/>
        <w:rPr>
          <w:sz w:val="24"/>
        </w:rPr>
      </w:pPr>
      <w:r>
        <w:rPr>
          <w:sz w:val="24"/>
        </w:rPr>
        <w:lastRenderedPageBreak/>
        <w:t>Sınavların sonunda sorumlu oldukları tüm dersleri başaranların kayıtları yeniden yapılır.</w:t>
      </w:r>
    </w:p>
    <w:p w14:paraId="1BE72468" w14:textId="77777777" w:rsidR="003B5801" w:rsidRDefault="00FD7C59" w:rsidP="006557D0">
      <w:pPr>
        <w:pStyle w:val="ListeParagraf"/>
        <w:numPr>
          <w:ilvl w:val="1"/>
          <w:numId w:val="3"/>
        </w:numPr>
        <w:tabs>
          <w:tab w:val="left" w:pos="1181"/>
          <w:tab w:val="left" w:pos="1182"/>
        </w:tabs>
        <w:spacing w:before="0" w:line="240" w:lineRule="atLeast"/>
        <w:ind w:right="0" w:hanging="361"/>
        <w:rPr>
          <w:sz w:val="24"/>
        </w:rPr>
      </w:pPr>
      <w:r>
        <w:rPr>
          <w:sz w:val="24"/>
        </w:rPr>
        <w:t>Bu durumda olan öğrencilerin sınavlara girdikleri süre öğrenim süresinden</w:t>
      </w:r>
      <w:r>
        <w:rPr>
          <w:spacing w:val="-17"/>
          <w:sz w:val="24"/>
        </w:rPr>
        <w:t xml:space="preserve"> </w:t>
      </w:r>
      <w:r>
        <w:rPr>
          <w:sz w:val="24"/>
        </w:rPr>
        <w:t>sayılmaz.</w:t>
      </w:r>
    </w:p>
    <w:p w14:paraId="0D6C6ECB" w14:textId="77777777" w:rsidR="003B5801" w:rsidRDefault="00FD7C59" w:rsidP="006557D0">
      <w:pPr>
        <w:pStyle w:val="ListeParagraf"/>
        <w:numPr>
          <w:ilvl w:val="1"/>
          <w:numId w:val="3"/>
        </w:numPr>
        <w:tabs>
          <w:tab w:val="left" w:pos="1182"/>
        </w:tabs>
        <w:spacing w:before="0" w:line="240" w:lineRule="atLeast"/>
        <w:ind w:left="1181" w:right="113"/>
        <w:rPr>
          <w:sz w:val="24"/>
        </w:rPr>
      </w:pPr>
      <w:r>
        <w:rPr>
          <w:sz w:val="24"/>
        </w:rPr>
        <w:t>Bu sınavlara katılan öğrenciler öğrencilik haklarından yararlanamaz ve öğrenimlerine kaldıkları yerden katkı payı/öğrenim ücretini ödeyerek devam</w:t>
      </w:r>
      <w:r>
        <w:rPr>
          <w:spacing w:val="-3"/>
          <w:sz w:val="24"/>
        </w:rPr>
        <w:t xml:space="preserve"> </w:t>
      </w:r>
      <w:r>
        <w:rPr>
          <w:sz w:val="24"/>
        </w:rPr>
        <w:t>ederler.</w:t>
      </w:r>
    </w:p>
    <w:p w14:paraId="13E32064" w14:textId="17146CB7" w:rsidR="003B5801" w:rsidRDefault="003B5801" w:rsidP="006557D0">
      <w:pPr>
        <w:spacing w:line="240" w:lineRule="atLeast"/>
        <w:rPr>
          <w:sz w:val="24"/>
        </w:rPr>
      </w:pPr>
    </w:p>
    <w:p w14:paraId="15CA8515" w14:textId="32D1873C" w:rsidR="008B3EEA" w:rsidRDefault="00CD3D8C" w:rsidP="006557D0">
      <w:pPr>
        <w:pStyle w:val="Balk1"/>
        <w:spacing w:line="240" w:lineRule="atLeast"/>
      </w:pPr>
      <w:r>
        <w:t>DÖRDÜNCÜ</w:t>
      </w:r>
      <w:r w:rsidR="008B3EEA">
        <w:t xml:space="preserve"> BÖLÜM</w:t>
      </w:r>
    </w:p>
    <w:p w14:paraId="3B4DED56" w14:textId="12D56D80" w:rsidR="003B5801" w:rsidRDefault="00FD7C59" w:rsidP="006557D0">
      <w:pPr>
        <w:pStyle w:val="Balk1"/>
        <w:spacing w:line="240" w:lineRule="atLeast"/>
      </w:pPr>
      <w:r>
        <w:t xml:space="preserve">Son Sınıf Öğrencileri </w:t>
      </w:r>
      <w:r w:rsidR="00783BC2">
        <w:t>ile</w:t>
      </w:r>
      <w:r>
        <w:t xml:space="preserve"> İlgili İşlemler</w:t>
      </w:r>
    </w:p>
    <w:p w14:paraId="2F09386E" w14:textId="77777777" w:rsidR="00CE1CD8" w:rsidRPr="00CE1CD8" w:rsidRDefault="00CE1CD8" w:rsidP="006557D0">
      <w:pPr>
        <w:pStyle w:val="Balk1"/>
        <w:spacing w:line="240" w:lineRule="atLeast"/>
      </w:pPr>
    </w:p>
    <w:p w14:paraId="359A576F" w14:textId="5762D884" w:rsidR="008D0A94" w:rsidRPr="00594884" w:rsidRDefault="00CD3D8C" w:rsidP="006557D0">
      <w:pPr>
        <w:pStyle w:val="GvdeMetni"/>
        <w:spacing w:line="240" w:lineRule="atLeast"/>
        <w:ind w:left="0" w:firstLine="0"/>
        <w:rPr>
          <w:sz w:val="31"/>
        </w:rPr>
      </w:pPr>
      <w:r>
        <w:rPr>
          <w:b/>
        </w:rPr>
        <w:t>MADDE 6</w:t>
      </w:r>
      <w:r w:rsidR="008B3EEA" w:rsidRPr="008B3EEA">
        <w:t>- (1)</w:t>
      </w:r>
      <w:r w:rsidR="00162A51" w:rsidRPr="008B3EEA">
        <w:t xml:space="preserve"> </w:t>
      </w:r>
      <w:r w:rsidR="00C645E7" w:rsidRPr="00594884">
        <w:t>(Mülga: 14.09.2023 tarih ve 20/81 sayılı Senato Kararı)</w:t>
      </w:r>
    </w:p>
    <w:p w14:paraId="317FEB37" w14:textId="45C4D9F8" w:rsidR="003B5801" w:rsidRPr="00AC38A2" w:rsidRDefault="00B946BE" w:rsidP="00B946BE">
      <w:pPr>
        <w:pStyle w:val="ListeParagraf"/>
        <w:numPr>
          <w:ilvl w:val="0"/>
          <w:numId w:val="4"/>
        </w:numPr>
        <w:tabs>
          <w:tab w:val="left" w:pos="284"/>
        </w:tabs>
        <w:spacing w:before="0" w:line="240" w:lineRule="atLeast"/>
        <w:ind w:left="0" w:right="111" w:firstLine="0"/>
        <w:rPr>
          <w:sz w:val="24"/>
        </w:rPr>
      </w:pPr>
      <w:r>
        <w:rPr>
          <w:sz w:val="24"/>
        </w:rPr>
        <w:t xml:space="preserve"> </w:t>
      </w:r>
      <w:r w:rsidR="008D0A94" w:rsidRPr="008B3EEA">
        <w:rPr>
          <w:sz w:val="24"/>
        </w:rPr>
        <w:t>Öğrenci</w:t>
      </w:r>
      <w:r w:rsidR="007D643E" w:rsidRPr="00E55608">
        <w:rPr>
          <w:sz w:val="24"/>
        </w:rPr>
        <w:t>ye</w:t>
      </w:r>
      <w:r w:rsidR="008D0A94" w:rsidRPr="008B3EEA">
        <w:rPr>
          <w:sz w:val="24"/>
        </w:rPr>
        <w:t xml:space="preserve"> </w:t>
      </w:r>
      <w:r w:rsidR="00162A51" w:rsidRPr="008B3EEA">
        <w:rPr>
          <w:sz w:val="24"/>
        </w:rPr>
        <w:t>başarısız</w:t>
      </w:r>
      <w:r w:rsidR="008D0A94" w:rsidRPr="008B3EEA">
        <w:rPr>
          <w:sz w:val="24"/>
        </w:rPr>
        <w:t xml:space="preserve"> olduğu tüm dersler (dersi alıp başarısız olduğu, dersi alıp devamsızlık </w:t>
      </w:r>
      <w:r w:rsidR="00960BDC" w:rsidRPr="008B3EEA">
        <w:rPr>
          <w:sz w:val="24"/>
        </w:rPr>
        <w:t>nedeniyle</w:t>
      </w:r>
      <w:r w:rsidR="008D0A94" w:rsidRPr="008B3EEA">
        <w:rPr>
          <w:sz w:val="24"/>
        </w:rPr>
        <w:t xml:space="preserve"> başarısız olduğu</w:t>
      </w:r>
      <w:r w:rsidR="007D643E" w:rsidRPr="00E55608">
        <w:rPr>
          <w:sz w:val="24"/>
        </w:rPr>
        <w:t>, hiç almadığı</w:t>
      </w:r>
      <w:r w:rsidR="008D0A94" w:rsidRPr="008B3EEA">
        <w:rPr>
          <w:sz w:val="24"/>
        </w:rPr>
        <w:t>) için ders sayısına ve öğrencinin talebine bakılmaksızın iki ek sınav hakkı verilir.</w:t>
      </w:r>
      <w:r w:rsidR="00162A51" w:rsidRPr="008B3EEA">
        <w:rPr>
          <w:sz w:val="24"/>
        </w:rPr>
        <w:t xml:space="preserve"> </w:t>
      </w:r>
      <w:r w:rsidR="00AA0794">
        <w:rPr>
          <w:b/>
          <w:bCs/>
          <w:sz w:val="24"/>
        </w:rPr>
        <w:t>(1)</w:t>
      </w:r>
    </w:p>
    <w:p w14:paraId="581FF829" w14:textId="77777777" w:rsidR="00AC38A2" w:rsidRPr="008B3EEA" w:rsidRDefault="00AC38A2" w:rsidP="00AC38A2">
      <w:pPr>
        <w:pStyle w:val="ListeParagraf"/>
        <w:tabs>
          <w:tab w:val="left" w:pos="284"/>
        </w:tabs>
        <w:spacing w:before="0" w:line="240" w:lineRule="atLeast"/>
        <w:ind w:left="0" w:right="111" w:firstLine="0"/>
        <w:rPr>
          <w:sz w:val="24"/>
        </w:rPr>
      </w:pPr>
    </w:p>
    <w:p w14:paraId="136F67D6" w14:textId="4E040357" w:rsidR="003B5801" w:rsidRPr="00266335" w:rsidRDefault="00FD7C59" w:rsidP="006557D0">
      <w:pPr>
        <w:pStyle w:val="Balk1"/>
        <w:numPr>
          <w:ilvl w:val="0"/>
          <w:numId w:val="7"/>
        </w:numPr>
        <w:spacing w:line="240" w:lineRule="atLeast"/>
        <w:ind w:right="0"/>
        <w:jc w:val="both"/>
      </w:pPr>
      <w:r w:rsidRPr="00266335">
        <w:t>Ek sınavlar için;</w:t>
      </w:r>
    </w:p>
    <w:p w14:paraId="33EF41D4" w14:textId="17753B20" w:rsidR="003B5801" w:rsidRPr="00594884" w:rsidRDefault="00266335" w:rsidP="00B946BE">
      <w:pPr>
        <w:pStyle w:val="ListeParagraf"/>
        <w:numPr>
          <w:ilvl w:val="1"/>
          <w:numId w:val="2"/>
        </w:numPr>
        <w:tabs>
          <w:tab w:val="left" w:pos="1182"/>
        </w:tabs>
        <w:spacing w:before="0" w:line="240" w:lineRule="atLeast"/>
        <w:ind w:left="1181"/>
        <w:rPr>
          <w:sz w:val="24"/>
          <w:szCs w:val="24"/>
        </w:rPr>
      </w:pPr>
      <w:r w:rsidRPr="00594884">
        <w:rPr>
          <w:sz w:val="24"/>
          <w:szCs w:val="24"/>
        </w:rPr>
        <w:t xml:space="preserve">(Mülga: 14.09.2023 tarih ve 20/81 sayılı Senato Kararı) </w:t>
      </w:r>
    </w:p>
    <w:p w14:paraId="0FA063AE" w14:textId="4FE7C0C5" w:rsidR="009C4C27" w:rsidRPr="00AC38A2" w:rsidRDefault="00FD7C59" w:rsidP="00AC38A2">
      <w:pPr>
        <w:pStyle w:val="ListeParagraf"/>
        <w:numPr>
          <w:ilvl w:val="1"/>
          <w:numId w:val="2"/>
        </w:numPr>
        <w:tabs>
          <w:tab w:val="left" w:pos="1182"/>
        </w:tabs>
        <w:spacing w:before="0" w:line="240" w:lineRule="atLeast"/>
        <w:ind w:left="1181" w:right="112"/>
        <w:rPr>
          <w:sz w:val="24"/>
          <w:szCs w:val="24"/>
        </w:rPr>
      </w:pPr>
      <w:r w:rsidRPr="00266335">
        <w:rPr>
          <w:sz w:val="24"/>
          <w:szCs w:val="24"/>
        </w:rPr>
        <w:t>Ek sınavlar her eğitim-öğretim döneminin sonunda</w:t>
      </w:r>
      <w:r w:rsidRPr="00E55608">
        <w:rPr>
          <w:sz w:val="24"/>
          <w:szCs w:val="24"/>
        </w:rPr>
        <w:t xml:space="preserve">, </w:t>
      </w:r>
      <w:r w:rsidR="000F4F38" w:rsidRPr="00E55608">
        <w:rPr>
          <w:sz w:val="24"/>
          <w:szCs w:val="24"/>
        </w:rPr>
        <w:t xml:space="preserve">ek sınavlara ilişkin bilgilendirmeler Akademik Takvimde belirtilen tarihlerde yapılır. </w:t>
      </w:r>
      <w:r w:rsidRPr="00266335">
        <w:rPr>
          <w:sz w:val="24"/>
          <w:szCs w:val="24"/>
        </w:rPr>
        <w:t>Sınavlarla ilgili bilgiler</w:t>
      </w:r>
      <w:r w:rsidRPr="00266335">
        <w:rPr>
          <w:spacing w:val="-11"/>
          <w:sz w:val="24"/>
          <w:szCs w:val="24"/>
        </w:rPr>
        <w:t xml:space="preserve"> </w:t>
      </w:r>
      <w:r w:rsidR="00E46EB7" w:rsidRPr="00266335">
        <w:rPr>
          <w:sz w:val="24"/>
          <w:szCs w:val="24"/>
        </w:rPr>
        <w:t xml:space="preserve">ilgili akademik birim Yönetim Kurulu Kararı ile </w:t>
      </w:r>
      <w:r w:rsidRPr="00266335">
        <w:rPr>
          <w:sz w:val="24"/>
          <w:szCs w:val="24"/>
        </w:rPr>
        <w:t>(</w:t>
      </w:r>
      <w:r w:rsidR="00E46EB7" w:rsidRPr="00266335">
        <w:rPr>
          <w:sz w:val="24"/>
          <w:szCs w:val="24"/>
        </w:rPr>
        <w:t>sınava</w:t>
      </w:r>
      <w:r w:rsidR="00DA3250" w:rsidRPr="00266335">
        <w:rPr>
          <w:sz w:val="24"/>
          <w:szCs w:val="24"/>
        </w:rPr>
        <w:t xml:space="preserve"> girme hakkı kazanan tüm öğrencilerin </w:t>
      </w:r>
      <w:r w:rsidR="00E46EB7" w:rsidRPr="00266335">
        <w:rPr>
          <w:sz w:val="24"/>
          <w:szCs w:val="24"/>
        </w:rPr>
        <w:t xml:space="preserve">listesi, </w:t>
      </w:r>
      <w:r w:rsidRPr="00266335">
        <w:rPr>
          <w:sz w:val="24"/>
          <w:szCs w:val="24"/>
        </w:rPr>
        <w:t>sınav</w:t>
      </w:r>
      <w:r w:rsidRPr="00266335">
        <w:rPr>
          <w:spacing w:val="-8"/>
          <w:sz w:val="24"/>
          <w:szCs w:val="24"/>
        </w:rPr>
        <w:t xml:space="preserve"> </w:t>
      </w:r>
      <w:r w:rsidRPr="00266335">
        <w:rPr>
          <w:sz w:val="24"/>
          <w:szCs w:val="24"/>
        </w:rPr>
        <w:t>yeri</w:t>
      </w:r>
      <w:r w:rsidRPr="00266335">
        <w:rPr>
          <w:spacing w:val="-10"/>
          <w:sz w:val="24"/>
          <w:szCs w:val="24"/>
        </w:rPr>
        <w:t xml:space="preserve"> </w:t>
      </w:r>
      <w:r w:rsidRPr="00266335">
        <w:rPr>
          <w:sz w:val="24"/>
          <w:szCs w:val="24"/>
        </w:rPr>
        <w:t>ve</w:t>
      </w:r>
      <w:r w:rsidRPr="00266335">
        <w:rPr>
          <w:spacing w:val="-12"/>
          <w:sz w:val="24"/>
          <w:szCs w:val="24"/>
        </w:rPr>
        <w:t xml:space="preserve"> </w:t>
      </w:r>
      <w:r w:rsidRPr="00266335">
        <w:rPr>
          <w:sz w:val="24"/>
          <w:szCs w:val="24"/>
        </w:rPr>
        <w:t>saati,</w:t>
      </w:r>
      <w:r w:rsidRPr="00266335">
        <w:rPr>
          <w:spacing w:val="-10"/>
          <w:sz w:val="24"/>
          <w:szCs w:val="24"/>
        </w:rPr>
        <w:t xml:space="preserve"> </w:t>
      </w:r>
      <w:r w:rsidRPr="00266335">
        <w:rPr>
          <w:sz w:val="24"/>
          <w:szCs w:val="24"/>
        </w:rPr>
        <w:t>sınavı</w:t>
      </w:r>
      <w:r w:rsidRPr="00266335">
        <w:rPr>
          <w:spacing w:val="-8"/>
          <w:sz w:val="24"/>
          <w:szCs w:val="24"/>
        </w:rPr>
        <w:t xml:space="preserve"> </w:t>
      </w:r>
      <w:r w:rsidRPr="00266335">
        <w:rPr>
          <w:sz w:val="24"/>
          <w:szCs w:val="24"/>
        </w:rPr>
        <w:t>yapacak</w:t>
      </w:r>
      <w:r w:rsidRPr="00266335">
        <w:rPr>
          <w:spacing w:val="-11"/>
          <w:sz w:val="24"/>
          <w:szCs w:val="24"/>
        </w:rPr>
        <w:t xml:space="preserve"> </w:t>
      </w:r>
      <w:r w:rsidRPr="00266335">
        <w:rPr>
          <w:sz w:val="24"/>
          <w:szCs w:val="24"/>
        </w:rPr>
        <w:t>öğretim</w:t>
      </w:r>
      <w:r w:rsidRPr="00266335">
        <w:rPr>
          <w:spacing w:val="-9"/>
          <w:sz w:val="24"/>
          <w:szCs w:val="24"/>
        </w:rPr>
        <w:t xml:space="preserve"> </w:t>
      </w:r>
      <w:r w:rsidRPr="00266335">
        <w:rPr>
          <w:sz w:val="24"/>
          <w:szCs w:val="24"/>
        </w:rPr>
        <w:t>elemanı</w:t>
      </w:r>
      <w:r w:rsidRPr="00266335">
        <w:rPr>
          <w:spacing w:val="-10"/>
          <w:sz w:val="24"/>
          <w:szCs w:val="24"/>
        </w:rPr>
        <w:t xml:space="preserve"> </w:t>
      </w:r>
      <w:r w:rsidRPr="00266335">
        <w:rPr>
          <w:sz w:val="24"/>
          <w:szCs w:val="24"/>
        </w:rPr>
        <w:t>görevlendirilmesi</w:t>
      </w:r>
      <w:r w:rsidRPr="00266335">
        <w:rPr>
          <w:spacing w:val="-10"/>
          <w:sz w:val="24"/>
          <w:szCs w:val="24"/>
        </w:rPr>
        <w:t xml:space="preserve"> </w:t>
      </w:r>
      <w:r w:rsidRPr="00266335">
        <w:rPr>
          <w:sz w:val="24"/>
          <w:szCs w:val="24"/>
        </w:rPr>
        <w:t>vb.)</w:t>
      </w:r>
      <w:r w:rsidRPr="00266335">
        <w:rPr>
          <w:spacing w:val="-10"/>
          <w:sz w:val="24"/>
          <w:szCs w:val="24"/>
        </w:rPr>
        <w:t xml:space="preserve"> </w:t>
      </w:r>
      <w:r w:rsidR="00E46EB7" w:rsidRPr="00266335">
        <w:rPr>
          <w:sz w:val="24"/>
          <w:szCs w:val="24"/>
        </w:rPr>
        <w:t>kişisel verilerin korunması da dikkate alınarak</w:t>
      </w:r>
      <w:r w:rsidRPr="00266335">
        <w:rPr>
          <w:sz w:val="24"/>
          <w:szCs w:val="24"/>
        </w:rPr>
        <w:t xml:space="preserve"> </w:t>
      </w:r>
      <w:r w:rsidR="00943513" w:rsidRPr="00266335">
        <w:rPr>
          <w:sz w:val="24"/>
          <w:szCs w:val="24"/>
        </w:rPr>
        <w:t xml:space="preserve">birim </w:t>
      </w:r>
      <w:r w:rsidRPr="00266335">
        <w:rPr>
          <w:sz w:val="24"/>
          <w:szCs w:val="24"/>
        </w:rPr>
        <w:t xml:space="preserve">web sayfası ve gerekli görülen yerlerde öğrencilere </w:t>
      </w:r>
      <w:r w:rsidR="000F4F38" w:rsidRPr="00E55608">
        <w:rPr>
          <w:sz w:val="24"/>
          <w:szCs w:val="24"/>
        </w:rPr>
        <w:t>duyurulur.</w:t>
      </w:r>
      <w:r w:rsidR="00266335" w:rsidRPr="00E55608">
        <w:rPr>
          <w:sz w:val="24"/>
          <w:szCs w:val="24"/>
        </w:rPr>
        <w:t xml:space="preserve"> </w:t>
      </w:r>
      <w:r w:rsidR="00266335" w:rsidRPr="000D5665">
        <w:rPr>
          <w:b/>
          <w:bCs/>
          <w:sz w:val="24"/>
          <w:szCs w:val="24"/>
        </w:rPr>
        <w:t>(1)</w:t>
      </w:r>
    </w:p>
    <w:p w14:paraId="7FA5F525" w14:textId="77777777" w:rsidR="003B5801" w:rsidRDefault="00FD7C59" w:rsidP="00B946BE">
      <w:pPr>
        <w:pStyle w:val="ListeParagraf"/>
        <w:numPr>
          <w:ilvl w:val="1"/>
          <w:numId w:val="2"/>
        </w:numPr>
        <w:tabs>
          <w:tab w:val="left" w:pos="1182"/>
        </w:tabs>
        <w:spacing w:before="0" w:line="240" w:lineRule="atLeast"/>
        <w:ind w:left="1181" w:right="121"/>
        <w:rPr>
          <w:sz w:val="24"/>
        </w:rPr>
      </w:pPr>
      <w:r>
        <w:rPr>
          <w:sz w:val="24"/>
        </w:rPr>
        <w:t>Ek sınavların birincisinde sınavına girdikleri dersi başaran öğrenciler, not yükseltmek amacıyla aynı dersin ikinci ek sınavına giremezler.</w:t>
      </w:r>
    </w:p>
    <w:p w14:paraId="1CBA8C59" w14:textId="078CA130" w:rsidR="003B5801" w:rsidRDefault="00FD7C59" w:rsidP="00B946BE">
      <w:pPr>
        <w:pStyle w:val="GvdeMetni"/>
        <w:spacing w:line="240" w:lineRule="atLeast"/>
        <w:ind w:right="122"/>
      </w:pPr>
      <w:proofErr w:type="gramStart"/>
      <w:r>
        <w:t xml:space="preserve">ç) </w:t>
      </w:r>
      <w:r w:rsidR="00943513">
        <w:t xml:space="preserve">  </w:t>
      </w:r>
      <w:proofErr w:type="gramEnd"/>
      <w:r w:rsidR="0020580C" w:rsidRPr="00594884">
        <w:t>(Mülga: 14.09.2023 tarih ve 20/81 sayılı Senato Kararı)</w:t>
      </w:r>
    </w:p>
    <w:p w14:paraId="0D2703BC" w14:textId="6F69C31F" w:rsidR="003B5801" w:rsidRDefault="00FD7C59" w:rsidP="00B946BE">
      <w:pPr>
        <w:pStyle w:val="ListeParagraf"/>
        <w:numPr>
          <w:ilvl w:val="1"/>
          <w:numId w:val="2"/>
        </w:numPr>
        <w:tabs>
          <w:tab w:val="left" w:pos="1182"/>
        </w:tabs>
        <w:spacing w:before="0" w:line="240" w:lineRule="atLeast"/>
        <w:ind w:left="1181" w:right="119"/>
        <w:rPr>
          <w:sz w:val="24"/>
        </w:rPr>
      </w:pPr>
      <w:r>
        <w:rPr>
          <w:sz w:val="24"/>
        </w:rPr>
        <w:t xml:space="preserve">Sınava girme hakkı olan öğrencilerin Öğrenci Bilgi Sisteminde ders kayıtları ve sınav tanımlamaları vb. gibi işlemler </w:t>
      </w:r>
      <w:r w:rsidR="00934CA7" w:rsidRPr="00E55608">
        <w:rPr>
          <w:sz w:val="24"/>
        </w:rPr>
        <w:t>akademik birimler tarafından yürütülür</w:t>
      </w:r>
      <w:r w:rsidRPr="00E55608">
        <w:rPr>
          <w:sz w:val="24"/>
        </w:rPr>
        <w:t>.</w:t>
      </w:r>
      <w:r w:rsidR="00934CA7" w:rsidRPr="00E55608">
        <w:rPr>
          <w:sz w:val="24"/>
        </w:rPr>
        <w:t xml:space="preserve"> </w:t>
      </w:r>
      <w:r w:rsidR="00934CA7" w:rsidRPr="000D5665">
        <w:rPr>
          <w:b/>
          <w:bCs/>
          <w:sz w:val="24"/>
        </w:rPr>
        <w:t>(1)</w:t>
      </w:r>
    </w:p>
    <w:p w14:paraId="2CC70BE7" w14:textId="77777777" w:rsidR="003B5801" w:rsidRDefault="00FD7C59" w:rsidP="00B946BE">
      <w:pPr>
        <w:pStyle w:val="ListeParagraf"/>
        <w:numPr>
          <w:ilvl w:val="1"/>
          <w:numId w:val="2"/>
        </w:numPr>
        <w:tabs>
          <w:tab w:val="left" w:pos="1181"/>
          <w:tab w:val="left" w:pos="1182"/>
        </w:tabs>
        <w:spacing w:before="0" w:line="240" w:lineRule="atLeast"/>
        <w:ind w:right="0"/>
        <w:rPr>
          <w:sz w:val="24"/>
        </w:rPr>
      </w:pPr>
      <w:r>
        <w:rPr>
          <w:sz w:val="24"/>
        </w:rPr>
        <w:t>Ek sınavlar için mazeret sınav hakkı</w:t>
      </w:r>
      <w:r>
        <w:rPr>
          <w:spacing w:val="-2"/>
          <w:sz w:val="24"/>
        </w:rPr>
        <w:t xml:space="preserve"> </w:t>
      </w:r>
      <w:r>
        <w:rPr>
          <w:sz w:val="24"/>
        </w:rPr>
        <w:t>verilmez.</w:t>
      </w:r>
    </w:p>
    <w:p w14:paraId="6B207721" w14:textId="77777777" w:rsidR="003B5801" w:rsidRDefault="00FD7C59" w:rsidP="00B946BE">
      <w:pPr>
        <w:pStyle w:val="ListeParagraf"/>
        <w:numPr>
          <w:ilvl w:val="1"/>
          <w:numId w:val="2"/>
        </w:numPr>
        <w:tabs>
          <w:tab w:val="left" w:pos="1182"/>
        </w:tabs>
        <w:spacing w:before="0" w:line="240" w:lineRule="atLeast"/>
        <w:ind w:left="1181" w:right="118"/>
        <w:rPr>
          <w:sz w:val="24"/>
        </w:rPr>
      </w:pPr>
      <w:r>
        <w:rPr>
          <w:sz w:val="24"/>
        </w:rPr>
        <w:t>Öğrencilerin ek sınavlarda almış oldukları notlar aynen kabul edilir. Alanya Alaaddin Keykubat Üniversitesi Ön Lisans ve Lisans Eğitim-Öğretim ve Sınav Yönetmeliğinde belirlenen harf notları ile değerlendirme</w:t>
      </w:r>
      <w:r>
        <w:rPr>
          <w:spacing w:val="1"/>
          <w:sz w:val="24"/>
        </w:rPr>
        <w:t xml:space="preserve"> </w:t>
      </w:r>
      <w:r>
        <w:rPr>
          <w:sz w:val="24"/>
        </w:rPr>
        <w:t>yapılır.</w:t>
      </w:r>
    </w:p>
    <w:p w14:paraId="57872180" w14:textId="3D6DFD75" w:rsidR="003B5801" w:rsidRPr="00261309" w:rsidRDefault="00FD7C59" w:rsidP="00B946BE">
      <w:pPr>
        <w:pStyle w:val="ListeParagraf"/>
        <w:numPr>
          <w:ilvl w:val="1"/>
          <w:numId w:val="2"/>
        </w:numPr>
        <w:spacing w:before="0" w:line="240" w:lineRule="atLeast"/>
        <w:rPr>
          <w:sz w:val="24"/>
        </w:rPr>
      </w:pPr>
      <w:r w:rsidRPr="00261309">
        <w:rPr>
          <w:sz w:val="24"/>
        </w:rPr>
        <w:t>Ek sınavlar sonunda başarılı</w:t>
      </w:r>
      <w:r w:rsidR="00943513" w:rsidRPr="00261309">
        <w:rPr>
          <w:sz w:val="24"/>
        </w:rPr>
        <w:t xml:space="preserve"> olup öğretim planında </w:t>
      </w:r>
      <w:r w:rsidR="006E146D" w:rsidRPr="00261309">
        <w:rPr>
          <w:sz w:val="24"/>
        </w:rPr>
        <w:t xml:space="preserve">alması gereken tüm dersleri </w:t>
      </w:r>
      <w:r w:rsidR="00943513" w:rsidRPr="00261309">
        <w:rPr>
          <w:sz w:val="24"/>
        </w:rPr>
        <w:t xml:space="preserve">tamamlayan </w:t>
      </w:r>
      <w:r w:rsidRPr="00261309">
        <w:rPr>
          <w:sz w:val="24"/>
        </w:rPr>
        <w:t>öğrenciler, Üniver</w:t>
      </w:r>
      <w:r w:rsidR="00943513" w:rsidRPr="00261309">
        <w:rPr>
          <w:sz w:val="24"/>
        </w:rPr>
        <w:t>sitemiz Eğitim Öğretim ve Sınav</w:t>
      </w:r>
      <w:r w:rsidR="00261309">
        <w:rPr>
          <w:sz w:val="24"/>
        </w:rPr>
        <w:t xml:space="preserve"> </w:t>
      </w:r>
      <w:r w:rsidRPr="00261309">
        <w:rPr>
          <w:sz w:val="24"/>
        </w:rPr>
        <w:t>Yönetmeliğinin 31. maddesinde belirtilen mezuniyet şartlarını sağlamaları halinde mezun edilir.</w:t>
      </w:r>
    </w:p>
    <w:p w14:paraId="7572ADF8" w14:textId="2E74517C" w:rsidR="00B946BE" w:rsidRPr="00B946BE" w:rsidRDefault="00FD7C59" w:rsidP="00B946BE">
      <w:pPr>
        <w:pStyle w:val="ListeParagraf"/>
        <w:numPr>
          <w:ilvl w:val="1"/>
          <w:numId w:val="2"/>
        </w:numPr>
        <w:spacing w:before="0" w:line="240" w:lineRule="atLeast"/>
        <w:ind w:right="123" w:hanging="369"/>
      </w:pPr>
      <w:r w:rsidRPr="002170F0">
        <w:rPr>
          <w:sz w:val="24"/>
        </w:rPr>
        <w:t>Ek</w:t>
      </w:r>
      <w:r w:rsidRPr="00B946BE">
        <w:rPr>
          <w:spacing w:val="-6"/>
          <w:sz w:val="24"/>
        </w:rPr>
        <w:t xml:space="preserve"> </w:t>
      </w:r>
      <w:r w:rsidRPr="002170F0">
        <w:rPr>
          <w:sz w:val="24"/>
        </w:rPr>
        <w:t>sınavlar</w:t>
      </w:r>
      <w:r w:rsidRPr="00B946BE">
        <w:rPr>
          <w:spacing w:val="-7"/>
          <w:sz w:val="24"/>
        </w:rPr>
        <w:t xml:space="preserve"> </w:t>
      </w:r>
      <w:r w:rsidRPr="002170F0">
        <w:rPr>
          <w:sz w:val="24"/>
        </w:rPr>
        <w:t>sonunda</w:t>
      </w:r>
      <w:r w:rsidRPr="00B946BE">
        <w:rPr>
          <w:spacing w:val="-7"/>
          <w:sz w:val="24"/>
        </w:rPr>
        <w:t xml:space="preserve"> </w:t>
      </w:r>
      <w:r w:rsidRPr="002170F0">
        <w:rPr>
          <w:sz w:val="24"/>
        </w:rPr>
        <w:t>başarısız</w:t>
      </w:r>
      <w:r w:rsidRPr="00B946BE">
        <w:rPr>
          <w:spacing w:val="-4"/>
          <w:sz w:val="24"/>
        </w:rPr>
        <w:t xml:space="preserve"> </w:t>
      </w:r>
      <w:r w:rsidRPr="002170F0">
        <w:rPr>
          <w:sz w:val="24"/>
        </w:rPr>
        <w:t>ders</w:t>
      </w:r>
      <w:r w:rsidRPr="00B946BE">
        <w:rPr>
          <w:spacing w:val="-7"/>
          <w:sz w:val="24"/>
        </w:rPr>
        <w:t xml:space="preserve"> </w:t>
      </w:r>
      <w:r w:rsidRPr="002170F0">
        <w:rPr>
          <w:sz w:val="24"/>
        </w:rPr>
        <w:t>sayısını</w:t>
      </w:r>
      <w:r w:rsidRPr="00B946BE">
        <w:rPr>
          <w:spacing w:val="-3"/>
          <w:sz w:val="24"/>
        </w:rPr>
        <w:t xml:space="preserve"> </w:t>
      </w:r>
      <w:r w:rsidRPr="002170F0">
        <w:rPr>
          <w:sz w:val="24"/>
        </w:rPr>
        <w:t>1</w:t>
      </w:r>
      <w:r w:rsidRPr="00B946BE">
        <w:rPr>
          <w:spacing w:val="-5"/>
          <w:sz w:val="24"/>
        </w:rPr>
        <w:t xml:space="preserve"> </w:t>
      </w:r>
      <w:r w:rsidRPr="002170F0">
        <w:rPr>
          <w:sz w:val="24"/>
        </w:rPr>
        <w:t>(bir)</w:t>
      </w:r>
      <w:r w:rsidRPr="00B946BE">
        <w:rPr>
          <w:spacing w:val="-5"/>
          <w:sz w:val="24"/>
        </w:rPr>
        <w:t xml:space="preserve"> </w:t>
      </w:r>
      <w:r w:rsidRPr="002170F0">
        <w:rPr>
          <w:sz w:val="24"/>
        </w:rPr>
        <w:t>derse</w:t>
      </w:r>
      <w:r w:rsidRPr="00B946BE">
        <w:rPr>
          <w:spacing w:val="-8"/>
          <w:sz w:val="24"/>
        </w:rPr>
        <w:t xml:space="preserve"> </w:t>
      </w:r>
      <w:r w:rsidRPr="002170F0">
        <w:rPr>
          <w:sz w:val="24"/>
        </w:rPr>
        <w:t>düşüren</w:t>
      </w:r>
      <w:r w:rsidRPr="00B946BE">
        <w:rPr>
          <w:spacing w:val="-6"/>
          <w:sz w:val="24"/>
        </w:rPr>
        <w:t xml:space="preserve"> </w:t>
      </w:r>
      <w:r w:rsidRPr="002170F0">
        <w:rPr>
          <w:sz w:val="24"/>
        </w:rPr>
        <w:t>öğrencilere,</w:t>
      </w:r>
      <w:r w:rsidRPr="00B946BE">
        <w:rPr>
          <w:spacing w:val="-5"/>
          <w:sz w:val="24"/>
        </w:rPr>
        <w:t xml:space="preserve"> </w:t>
      </w:r>
      <w:r w:rsidRPr="002170F0">
        <w:rPr>
          <w:sz w:val="24"/>
        </w:rPr>
        <w:t xml:space="preserve">öğrencilik haklarından yararlanmaksızın </w:t>
      </w:r>
      <w:r w:rsidRPr="00B946BE">
        <w:rPr>
          <w:b/>
          <w:bCs/>
          <w:sz w:val="24"/>
        </w:rPr>
        <w:t>sınırsız sınav hakkı</w:t>
      </w:r>
      <w:r w:rsidRPr="00B946BE">
        <w:rPr>
          <w:spacing w:val="3"/>
          <w:sz w:val="24"/>
        </w:rPr>
        <w:t xml:space="preserve"> </w:t>
      </w:r>
      <w:r w:rsidRPr="002170F0">
        <w:rPr>
          <w:sz w:val="24"/>
        </w:rPr>
        <w:t>verilir.</w:t>
      </w:r>
    </w:p>
    <w:p w14:paraId="0AE6C5E1" w14:textId="40632859" w:rsidR="008B3EEA" w:rsidRDefault="00FD7C59" w:rsidP="00AA0794">
      <w:pPr>
        <w:spacing w:line="240" w:lineRule="atLeast"/>
        <w:ind w:left="813" w:right="123"/>
        <w:jc w:val="both"/>
        <w:rPr>
          <w:b/>
          <w:bCs/>
          <w:sz w:val="24"/>
        </w:rPr>
      </w:pPr>
      <w:proofErr w:type="gramStart"/>
      <w:r>
        <w:t xml:space="preserve">ı) </w:t>
      </w:r>
      <w:r w:rsidR="00B946BE">
        <w:t xml:space="preserve"> </w:t>
      </w:r>
      <w:r w:rsidRPr="00B946BE">
        <w:rPr>
          <w:sz w:val="24"/>
        </w:rPr>
        <w:t>Ek</w:t>
      </w:r>
      <w:proofErr w:type="gramEnd"/>
      <w:r w:rsidRPr="00B946BE">
        <w:rPr>
          <w:sz w:val="24"/>
        </w:rPr>
        <w:t xml:space="preserve"> sınavlar sonunda; başarısız</w:t>
      </w:r>
      <w:r w:rsidR="007D5CC2" w:rsidRPr="00B946BE">
        <w:rPr>
          <w:sz w:val="24"/>
        </w:rPr>
        <w:t xml:space="preserve"> </w:t>
      </w:r>
      <w:r w:rsidR="00B946BE" w:rsidRPr="00B946BE">
        <w:rPr>
          <w:sz w:val="24"/>
        </w:rPr>
        <w:t xml:space="preserve">oldukları </w:t>
      </w:r>
      <w:r w:rsidR="007740C0" w:rsidRPr="00E55608">
        <w:rPr>
          <w:sz w:val="24"/>
        </w:rPr>
        <w:t xml:space="preserve">(dersi alıp başarısız olduğu, dersi alıp devamsızlık nedeniyle başarısız olduğu, hiç almadığı) </w:t>
      </w:r>
      <w:r w:rsidR="00B946BE" w:rsidRPr="00B946BE">
        <w:rPr>
          <w:sz w:val="24"/>
        </w:rPr>
        <w:t>ders sa</w:t>
      </w:r>
      <w:r w:rsidR="00B946BE">
        <w:rPr>
          <w:sz w:val="24"/>
        </w:rPr>
        <w:t xml:space="preserve">yısını beş ve </w:t>
      </w:r>
      <w:r w:rsidR="00B946BE" w:rsidRPr="00B946BE">
        <w:rPr>
          <w:sz w:val="24"/>
        </w:rPr>
        <w:t xml:space="preserve">altına </w:t>
      </w:r>
      <w:r w:rsidRPr="00B946BE">
        <w:rPr>
          <w:sz w:val="24"/>
        </w:rPr>
        <w:t>düşüremeyen öğrencilerin kayıtları silinir.</w:t>
      </w:r>
      <w:r w:rsidR="00C30580">
        <w:rPr>
          <w:sz w:val="24"/>
        </w:rPr>
        <w:t xml:space="preserve"> </w:t>
      </w:r>
      <w:r w:rsidR="00C30580">
        <w:rPr>
          <w:b/>
          <w:bCs/>
          <w:sz w:val="24"/>
        </w:rPr>
        <w:t xml:space="preserve">(1) </w:t>
      </w:r>
    </w:p>
    <w:p w14:paraId="5868142F" w14:textId="77777777" w:rsidR="00C30580" w:rsidRDefault="00C30580" w:rsidP="00AC38A2">
      <w:pPr>
        <w:spacing w:line="240" w:lineRule="atLeast"/>
        <w:ind w:right="123"/>
        <w:rPr>
          <w:b/>
          <w:bCs/>
          <w:sz w:val="24"/>
        </w:rPr>
      </w:pPr>
    </w:p>
    <w:p w14:paraId="630973E2" w14:textId="77777777" w:rsidR="0023037F" w:rsidRDefault="0023037F" w:rsidP="00AC38A2">
      <w:pPr>
        <w:spacing w:line="240" w:lineRule="atLeast"/>
        <w:ind w:right="123"/>
        <w:rPr>
          <w:b/>
          <w:bCs/>
          <w:sz w:val="24"/>
        </w:rPr>
      </w:pPr>
    </w:p>
    <w:p w14:paraId="73A2D559" w14:textId="77777777" w:rsidR="0023037F" w:rsidRDefault="0023037F" w:rsidP="00AC38A2">
      <w:pPr>
        <w:spacing w:line="240" w:lineRule="atLeast"/>
        <w:ind w:right="123"/>
        <w:rPr>
          <w:b/>
          <w:bCs/>
          <w:sz w:val="24"/>
        </w:rPr>
      </w:pPr>
    </w:p>
    <w:p w14:paraId="4A208E0D" w14:textId="77777777" w:rsidR="0023037F" w:rsidRDefault="0023037F" w:rsidP="00AC38A2">
      <w:pPr>
        <w:spacing w:line="240" w:lineRule="atLeast"/>
        <w:ind w:right="123"/>
        <w:rPr>
          <w:b/>
          <w:bCs/>
          <w:sz w:val="24"/>
        </w:rPr>
      </w:pPr>
    </w:p>
    <w:p w14:paraId="4F07ED4E" w14:textId="77777777" w:rsidR="0023037F" w:rsidRPr="00C30580" w:rsidRDefault="0023037F" w:rsidP="00AC38A2">
      <w:pPr>
        <w:spacing w:line="240" w:lineRule="atLeast"/>
        <w:ind w:right="123"/>
        <w:rPr>
          <w:b/>
          <w:bCs/>
          <w:sz w:val="24"/>
        </w:rPr>
      </w:pPr>
    </w:p>
    <w:p w14:paraId="1E47EFF8" w14:textId="5E2B93BA" w:rsidR="003B5801" w:rsidRDefault="00CD3D8C" w:rsidP="00C30580">
      <w:pPr>
        <w:pStyle w:val="Balk1"/>
        <w:numPr>
          <w:ilvl w:val="0"/>
          <w:numId w:val="5"/>
        </w:numPr>
        <w:tabs>
          <w:tab w:val="left" w:pos="837"/>
        </w:tabs>
        <w:spacing w:line="240" w:lineRule="atLeast"/>
        <w:ind w:left="709" w:right="0" w:firstLine="142"/>
        <w:jc w:val="both"/>
      </w:pPr>
      <w:r>
        <w:lastRenderedPageBreak/>
        <w:t>Ek s</w:t>
      </w:r>
      <w:r w:rsidR="00FD7C59">
        <w:t>üre</w:t>
      </w:r>
      <w:r w:rsidR="00FD7C59" w:rsidRPr="008B3EEA">
        <w:rPr>
          <w:spacing w:val="-2"/>
        </w:rPr>
        <w:t xml:space="preserve"> </w:t>
      </w:r>
      <w:r w:rsidR="00FD7C59">
        <w:t>verilenler;</w:t>
      </w:r>
    </w:p>
    <w:p w14:paraId="48CDBD15" w14:textId="2468048F" w:rsidR="003B5801" w:rsidRPr="008F16D5" w:rsidRDefault="00FD7C59" w:rsidP="00B946BE">
      <w:pPr>
        <w:pStyle w:val="ListeParagraf"/>
        <w:numPr>
          <w:ilvl w:val="1"/>
          <w:numId w:val="9"/>
        </w:numPr>
        <w:tabs>
          <w:tab w:val="left" w:pos="1182"/>
        </w:tabs>
        <w:spacing w:line="240" w:lineRule="atLeast"/>
        <w:ind w:left="1134" w:right="1" w:hanging="283"/>
        <w:rPr>
          <w:sz w:val="24"/>
          <w:szCs w:val="24"/>
        </w:rPr>
      </w:pPr>
      <w:r w:rsidRPr="008F16D5">
        <w:rPr>
          <w:sz w:val="24"/>
          <w:szCs w:val="24"/>
        </w:rPr>
        <w:t>Ek</w:t>
      </w:r>
      <w:r w:rsidRPr="008F16D5">
        <w:rPr>
          <w:spacing w:val="-13"/>
          <w:sz w:val="24"/>
          <w:szCs w:val="24"/>
        </w:rPr>
        <w:t xml:space="preserve"> </w:t>
      </w:r>
      <w:r w:rsidRPr="008F16D5">
        <w:rPr>
          <w:sz w:val="24"/>
          <w:szCs w:val="24"/>
        </w:rPr>
        <w:t>sınav</w:t>
      </w:r>
      <w:r w:rsidRPr="008F16D5">
        <w:rPr>
          <w:spacing w:val="-12"/>
          <w:sz w:val="24"/>
          <w:szCs w:val="24"/>
        </w:rPr>
        <w:t xml:space="preserve"> </w:t>
      </w:r>
      <w:r w:rsidRPr="008F16D5">
        <w:rPr>
          <w:sz w:val="24"/>
          <w:szCs w:val="24"/>
        </w:rPr>
        <w:t>hakkını</w:t>
      </w:r>
      <w:r w:rsidRPr="008F16D5">
        <w:rPr>
          <w:spacing w:val="-11"/>
          <w:sz w:val="24"/>
          <w:szCs w:val="24"/>
        </w:rPr>
        <w:t xml:space="preserve"> </w:t>
      </w:r>
      <w:r w:rsidRPr="008F16D5">
        <w:rPr>
          <w:sz w:val="24"/>
          <w:szCs w:val="24"/>
        </w:rPr>
        <w:t>kullanmadan</w:t>
      </w:r>
      <w:r w:rsidRPr="008F16D5">
        <w:rPr>
          <w:spacing w:val="-13"/>
          <w:sz w:val="24"/>
          <w:szCs w:val="24"/>
        </w:rPr>
        <w:t xml:space="preserve"> </w:t>
      </w:r>
      <w:r w:rsidRPr="008F16D5">
        <w:rPr>
          <w:sz w:val="24"/>
          <w:szCs w:val="24"/>
        </w:rPr>
        <w:t>başarısız</w:t>
      </w:r>
      <w:r w:rsidRPr="008F16D5">
        <w:rPr>
          <w:spacing w:val="-6"/>
          <w:sz w:val="24"/>
          <w:szCs w:val="24"/>
        </w:rPr>
        <w:t xml:space="preserve"> </w:t>
      </w:r>
      <w:r w:rsidRPr="00E55608">
        <w:rPr>
          <w:sz w:val="24"/>
          <w:szCs w:val="24"/>
        </w:rPr>
        <w:t>olduğu</w:t>
      </w:r>
      <w:r w:rsidRPr="00E55608">
        <w:rPr>
          <w:spacing w:val="-7"/>
          <w:sz w:val="24"/>
          <w:szCs w:val="24"/>
        </w:rPr>
        <w:t xml:space="preserve"> </w:t>
      </w:r>
      <w:r w:rsidR="00DB3EC7" w:rsidRPr="00E55608">
        <w:rPr>
          <w:b/>
          <w:bCs/>
          <w:sz w:val="24"/>
          <w:szCs w:val="24"/>
          <w:u w:val="single"/>
        </w:rPr>
        <w:t xml:space="preserve">(dersi alıp başarısız olduğu, dersi alıp devamsızlık nedeniyle başarısız olduğu, hiç almadığı) </w:t>
      </w:r>
      <w:r w:rsidRPr="008F16D5">
        <w:rPr>
          <w:sz w:val="24"/>
          <w:szCs w:val="24"/>
        </w:rPr>
        <w:t>ders</w:t>
      </w:r>
      <w:r w:rsidRPr="008F16D5">
        <w:rPr>
          <w:spacing w:val="-5"/>
          <w:sz w:val="24"/>
          <w:szCs w:val="24"/>
        </w:rPr>
        <w:t xml:space="preserve"> </w:t>
      </w:r>
      <w:r w:rsidRPr="008F16D5">
        <w:rPr>
          <w:sz w:val="24"/>
          <w:szCs w:val="24"/>
        </w:rPr>
        <w:t>sayısı</w:t>
      </w:r>
      <w:r w:rsidRPr="008F16D5">
        <w:rPr>
          <w:spacing w:val="-6"/>
          <w:sz w:val="24"/>
          <w:szCs w:val="24"/>
        </w:rPr>
        <w:t xml:space="preserve"> </w:t>
      </w:r>
      <w:r w:rsidRPr="008F16D5">
        <w:rPr>
          <w:sz w:val="24"/>
          <w:szCs w:val="24"/>
        </w:rPr>
        <w:t>beş</w:t>
      </w:r>
      <w:r w:rsidRPr="008F16D5">
        <w:rPr>
          <w:spacing w:val="-7"/>
          <w:sz w:val="24"/>
          <w:szCs w:val="24"/>
        </w:rPr>
        <w:t xml:space="preserve"> </w:t>
      </w:r>
      <w:r w:rsidRPr="008F16D5">
        <w:rPr>
          <w:sz w:val="24"/>
          <w:szCs w:val="24"/>
        </w:rPr>
        <w:t>ve</w:t>
      </w:r>
      <w:r w:rsidRPr="008F16D5">
        <w:rPr>
          <w:spacing w:val="-8"/>
          <w:sz w:val="24"/>
          <w:szCs w:val="24"/>
        </w:rPr>
        <w:t xml:space="preserve"> </w:t>
      </w:r>
      <w:r w:rsidRPr="008F16D5">
        <w:rPr>
          <w:sz w:val="24"/>
          <w:szCs w:val="24"/>
        </w:rPr>
        <w:t>altında</w:t>
      </w:r>
      <w:r w:rsidRPr="008F16D5">
        <w:rPr>
          <w:spacing w:val="-8"/>
          <w:sz w:val="24"/>
          <w:szCs w:val="24"/>
        </w:rPr>
        <w:t xml:space="preserve"> </w:t>
      </w:r>
      <w:r w:rsidRPr="008F16D5">
        <w:rPr>
          <w:sz w:val="24"/>
          <w:szCs w:val="24"/>
        </w:rPr>
        <w:t>olan</w:t>
      </w:r>
      <w:r w:rsidRPr="008F16D5">
        <w:rPr>
          <w:spacing w:val="-5"/>
          <w:sz w:val="24"/>
          <w:szCs w:val="24"/>
        </w:rPr>
        <w:t xml:space="preserve"> </w:t>
      </w:r>
      <w:r w:rsidRPr="008F16D5">
        <w:rPr>
          <w:sz w:val="24"/>
          <w:szCs w:val="24"/>
        </w:rPr>
        <w:t>öğrencilere dört yarıyıl ek süre verilir.</w:t>
      </w:r>
      <w:r w:rsidR="00DB3EC7" w:rsidRPr="008F16D5">
        <w:rPr>
          <w:sz w:val="24"/>
          <w:szCs w:val="24"/>
        </w:rPr>
        <w:t xml:space="preserve"> </w:t>
      </w:r>
      <w:r w:rsidR="00DB3EC7" w:rsidRPr="008F16D5">
        <w:rPr>
          <w:b/>
          <w:bCs/>
          <w:sz w:val="24"/>
          <w:szCs w:val="24"/>
        </w:rPr>
        <w:t xml:space="preserve">(1) </w:t>
      </w:r>
    </w:p>
    <w:p w14:paraId="618D0D3F" w14:textId="4CA9AD3E" w:rsidR="003B5801" w:rsidRPr="008F16D5" w:rsidRDefault="00FD7C59" w:rsidP="00B946BE">
      <w:pPr>
        <w:pStyle w:val="ListeParagraf"/>
        <w:numPr>
          <w:ilvl w:val="1"/>
          <w:numId w:val="9"/>
        </w:numPr>
        <w:tabs>
          <w:tab w:val="left" w:pos="1182"/>
        </w:tabs>
        <w:spacing w:before="0" w:line="240" w:lineRule="atLeast"/>
        <w:ind w:left="1134" w:right="1" w:hanging="283"/>
        <w:rPr>
          <w:sz w:val="24"/>
          <w:szCs w:val="24"/>
        </w:rPr>
      </w:pPr>
      <w:r w:rsidRPr="008F16D5">
        <w:rPr>
          <w:sz w:val="24"/>
          <w:szCs w:val="24"/>
        </w:rPr>
        <w:t>Ek sınav hakkını kullanıp</w:t>
      </w:r>
      <w:r w:rsidR="00863EEF" w:rsidRPr="008F16D5">
        <w:rPr>
          <w:sz w:val="24"/>
          <w:szCs w:val="24"/>
        </w:rPr>
        <w:t xml:space="preserve"> </w:t>
      </w:r>
      <w:r w:rsidRPr="008F16D5">
        <w:rPr>
          <w:sz w:val="24"/>
          <w:szCs w:val="24"/>
        </w:rPr>
        <w:t xml:space="preserve">başarısız oldukları </w:t>
      </w:r>
      <w:r w:rsidR="00AF71D7" w:rsidRPr="00E55608">
        <w:rPr>
          <w:b/>
          <w:bCs/>
          <w:sz w:val="24"/>
          <w:szCs w:val="24"/>
          <w:u w:val="single"/>
        </w:rPr>
        <w:t xml:space="preserve">(dersi alıp başarısız olduğu, dersi alıp devamsızlık nedeniyle başarısız olduğu, hiç almadığı) </w:t>
      </w:r>
      <w:r w:rsidRPr="008F16D5">
        <w:rPr>
          <w:sz w:val="24"/>
          <w:szCs w:val="24"/>
        </w:rPr>
        <w:t>ders sayısını beş ve altına indiren öğrencilere üç yarıyıl ek süre verilir.</w:t>
      </w:r>
      <w:r w:rsidR="00AF71D7" w:rsidRPr="008F16D5">
        <w:rPr>
          <w:sz w:val="24"/>
          <w:szCs w:val="24"/>
        </w:rPr>
        <w:t xml:space="preserve"> </w:t>
      </w:r>
      <w:r w:rsidR="00AF71D7" w:rsidRPr="008F16D5">
        <w:rPr>
          <w:b/>
          <w:bCs/>
          <w:sz w:val="24"/>
          <w:szCs w:val="24"/>
        </w:rPr>
        <w:t>(1)</w:t>
      </w:r>
      <w:r w:rsidR="00863EEF" w:rsidRPr="008F16D5">
        <w:rPr>
          <w:b/>
          <w:bCs/>
          <w:sz w:val="24"/>
          <w:szCs w:val="24"/>
        </w:rPr>
        <w:t xml:space="preserve"> </w:t>
      </w:r>
    </w:p>
    <w:p w14:paraId="28A33574" w14:textId="5755ACE7" w:rsidR="003427CA" w:rsidRPr="003427CA" w:rsidRDefault="00FD7C59" w:rsidP="00B946BE">
      <w:pPr>
        <w:pStyle w:val="ListeParagraf"/>
        <w:numPr>
          <w:ilvl w:val="1"/>
          <w:numId w:val="9"/>
        </w:numPr>
        <w:tabs>
          <w:tab w:val="left" w:pos="1182"/>
        </w:tabs>
        <w:spacing w:before="0" w:line="240" w:lineRule="atLeast"/>
        <w:ind w:left="1134" w:right="1" w:hanging="283"/>
        <w:rPr>
          <w:sz w:val="24"/>
        </w:rPr>
      </w:pPr>
      <w:r>
        <w:rPr>
          <w:sz w:val="24"/>
        </w:rPr>
        <w:t>Ek</w:t>
      </w:r>
      <w:r>
        <w:rPr>
          <w:spacing w:val="-17"/>
          <w:sz w:val="24"/>
        </w:rPr>
        <w:t xml:space="preserve"> </w:t>
      </w:r>
      <w:r>
        <w:rPr>
          <w:sz w:val="24"/>
        </w:rPr>
        <w:t>sınavlardan</w:t>
      </w:r>
      <w:r>
        <w:rPr>
          <w:spacing w:val="-15"/>
          <w:sz w:val="24"/>
        </w:rPr>
        <w:t xml:space="preserve"> </w:t>
      </w:r>
      <w:r>
        <w:rPr>
          <w:sz w:val="24"/>
        </w:rPr>
        <w:t>başarılı</w:t>
      </w:r>
      <w:r>
        <w:rPr>
          <w:spacing w:val="-16"/>
          <w:sz w:val="24"/>
        </w:rPr>
        <w:t xml:space="preserve"> </w:t>
      </w:r>
      <w:r>
        <w:rPr>
          <w:sz w:val="24"/>
        </w:rPr>
        <w:t>olan</w:t>
      </w:r>
      <w:r>
        <w:rPr>
          <w:spacing w:val="-17"/>
          <w:sz w:val="24"/>
        </w:rPr>
        <w:t xml:space="preserve"> </w:t>
      </w:r>
      <w:r>
        <w:rPr>
          <w:sz w:val="24"/>
        </w:rPr>
        <w:t>öğrenciler,</w:t>
      </w:r>
      <w:r>
        <w:rPr>
          <w:spacing w:val="-18"/>
          <w:sz w:val="24"/>
        </w:rPr>
        <w:t xml:space="preserve"> </w:t>
      </w:r>
      <w:r>
        <w:rPr>
          <w:sz w:val="24"/>
        </w:rPr>
        <w:t>hiç</w:t>
      </w:r>
      <w:r>
        <w:rPr>
          <w:spacing w:val="-18"/>
          <w:sz w:val="24"/>
        </w:rPr>
        <w:t xml:space="preserve"> </w:t>
      </w:r>
      <w:r>
        <w:rPr>
          <w:sz w:val="24"/>
        </w:rPr>
        <w:t>almadığı</w:t>
      </w:r>
      <w:r>
        <w:rPr>
          <w:spacing w:val="-13"/>
          <w:sz w:val="24"/>
        </w:rPr>
        <w:t xml:space="preserve"> </w:t>
      </w:r>
      <w:r>
        <w:rPr>
          <w:sz w:val="24"/>
        </w:rPr>
        <w:t>ve</w:t>
      </w:r>
      <w:r>
        <w:rPr>
          <w:spacing w:val="-18"/>
          <w:sz w:val="24"/>
        </w:rPr>
        <w:t xml:space="preserve"> </w:t>
      </w:r>
      <w:r>
        <w:rPr>
          <w:sz w:val="24"/>
        </w:rPr>
        <w:t>devam</w:t>
      </w:r>
      <w:r>
        <w:rPr>
          <w:spacing w:val="-15"/>
          <w:sz w:val="24"/>
        </w:rPr>
        <w:t xml:space="preserve"> </w:t>
      </w:r>
      <w:r>
        <w:rPr>
          <w:sz w:val="24"/>
        </w:rPr>
        <w:t>şartını</w:t>
      </w:r>
      <w:r>
        <w:rPr>
          <w:spacing w:val="-13"/>
          <w:sz w:val="24"/>
        </w:rPr>
        <w:t xml:space="preserve"> </w:t>
      </w:r>
      <w:r>
        <w:rPr>
          <w:sz w:val="24"/>
        </w:rPr>
        <w:t>yerine</w:t>
      </w:r>
      <w:r>
        <w:rPr>
          <w:spacing w:val="-15"/>
          <w:sz w:val="24"/>
        </w:rPr>
        <w:t xml:space="preserve"> </w:t>
      </w:r>
      <w:r>
        <w:rPr>
          <w:sz w:val="24"/>
        </w:rPr>
        <w:t>getirmediği derslerin devam şartlarını ek süre içerisinde yerine getirmek</w:t>
      </w:r>
      <w:r>
        <w:rPr>
          <w:spacing w:val="-2"/>
          <w:sz w:val="24"/>
        </w:rPr>
        <w:t xml:space="preserve"> </w:t>
      </w:r>
      <w:r>
        <w:rPr>
          <w:sz w:val="24"/>
        </w:rPr>
        <w:t>zorundadır.</w:t>
      </w:r>
    </w:p>
    <w:p w14:paraId="7CF00560" w14:textId="77777777" w:rsidR="00B946BE" w:rsidRDefault="00B946BE" w:rsidP="00B946BE">
      <w:pPr>
        <w:pStyle w:val="GvdeMetni"/>
        <w:spacing w:line="240" w:lineRule="atLeast"/>
        <w:ind w:left="0" w:right="1" w:firstLine="720"/>
        <w:rPr>
          <w:szCs w:val="22"/>
        </w:rPr>
      </w:pPr>
      <w:r>
        <w:t xml:space="preserve"> </w:t>
      </w:r>
      <w:r w:rsidR="003427CA">
        <w:t xml:space="preserve"> </w:t>
      </w:r>
      <w:proofErr w:type="gramStart"/>
      <w:r w:rsidR="00FD7C59">
        <w:t xml:space="preserve">ç) </w:t>
      </w:r>
      <w:r>
        <w:t xml:space="preserve"> </w:t>
      </w:r>
      <w:r w:rsidR="00FD7C59" w:rsidRPr="003427CA">
        <w:rPr>
          <w:szCs w:val="22"/>
        </w:rPr>
        <w:t>Azami</w:t>
      </w:r>
      <w:proofErr w:type="gramEnd"/>
      <w:r w:rsidR="00FD7C59" w:rsidRPr="003427CA">
        <w:rPr>
          <w:szCs w:val="22"/>
        </w:rPr>
        <w:t xml:space="preserve"> öğrenim süreleri sonunda mezun olamamış ve ek sınav hakkını kullanarak </w:t>
      </w:r>
      <w:r w:rsidR="003427CA">
        <w:rPr>
          <w:szCs w:val="22"/>
        </w:rPr>
        <w:t xml:space="preserve">          </w:t>
      </w:r>
      <w:r>
        <w:rPr>
          <w:szCs w:val="22"/>
        </w:rPr>
        <w:t xml:space="preserve">        </w:t>
      </w:r>
    </w:p>
    <w:p w14:paraId="17E025E8" w14:textId="24CA68D2" w:rsidR="003427CA" w:rsidRDefault="00B946BE" w:rsidP="00B946BE">
      <w:pPr>
        <w:pStyle w:val="GvdeMetni"/>
        <w:spacing w:line="240" w:lineRule="atLeast"/>
        <w:ind w:left="0" w:right="1" w:firstLine="720"/>
        <w:rPr>
          <w:szCs w:val="22"/>
        </w:rPr>
      </w:pPr>
      <w:r>
        <w:rPr>
          <w:szCs w:val="22"/>
        </w:rPr>
        <w:t xml:space="preserve">       </w:t>
      </w:r>
      <w:proofErr w:type="gramStart"/>
      <w:r w:rsidR="003427CA" w:rsidRPr="003427CA">
        <w:rPr>
          <w:szCs w:val="22"/>
        </w:rPr>
        <w:t>veya</w:t>
      </w:r>
      <w:proofErr w:type="gramEnd"/>
      <w:r w:rsidR="003427CA" w:rsidRPr="003427CA">
        <w:rPr>
          <w:szCs w:val="22"/>
        </w:rPr>
        <w:t xml:space="preserve"> kullanmayarak ek süre verilen öğrenciler öğrenci katkı payı/öğrenim ücretini </w:t>
      </w:r>
    </w:p>
    <w:p w14:paraId="277A6F26" w14:textId="525AC901" w:rsidR="003427CA" w:rsidRPr="003427CA" w:rsidRDefault="00B946BE" w:rsidP="00B946BE">
      <w:pPr>
        <w:pStyle w:val="GvdeMetni"/>
        <w:spacing w:line="240" w:lineRule="atLeast"/>
        <w:ind w:left="1134" w:right="1" w:hanging="283"/>
        <w:rPr>
          <w:szCs w:val="22"/>
        </w:rPr>
      </w:pPr>
      <w:r>
        <w:rPr>
          <w:szCs w:val="22"/>
        </w:rPr>
        <w:t xml:space="preserve">     </w:t>
      </w:r>
      <w:proofErr w:type="gramStart"/>
      <w:r w:rsidR="003427CA" w:rsidRPr="003427CA">
        <w:rPr>
          <w:szCs w:val="22"/>
        </w:rPr>
        <w:t>ödemeye</w:t>
      </w:r>
      <w:proofErr w:type="gramEnd"/>
      <w:r w:rsidR="003427CA" w:rsidRPr="003427CA">
        <w:rPr>
          <w:szCs w:val="22"/>
        </w:rPr>
        <w:t xml:space="preserve"> devam ederler</w:t>
      </w:r>
      <w:r>
        <w:rPr>
          <w:szCs w:val="22"/>
        </w:rPr>
        <w:t>.</w:t>
      </w:r>
    </w:p>
    <w:p w14:paraId="216549B2" w14:textId="77777777" w:rsidR="003B5801" w:rsidRDefault="00FD7C59" w:rsidP="00B946BE">
      <w:pPr>
        <w:pStyle w:val="ListeParagraf"/>
        <w:numPr>
          <w:ilvl w:val="1"/>
          <w:numId w:val="9"/>
        </w:numPr>
        <w:tabs>
          <w:tab w:val="left" w:pos="1182"/>
        </w:tabs>
        <w:spacing w:before="0" w:line="240" w:lineRule="atLeast"/>
        <w:ind w:left="1134" w:right="1" w:hanging="283"/>
        <w:rPr>
          <w:sz w:val="24"/>
        </w:rPr>
      </w:pPr>
      <w:r>
        <w:rPr>
          <w:sz w:val="24"/>
        </w:rPr>
        <w:t>Ek</w:t>
      </w:r>
      <w:r>
        <w:rPr>
          <w:spacing w:val="-7"/>
          <w:sz w:val="24"/>
        </w:rPr>
        <w:t xml:space="preserve"> </w:t>
      </w:r>
      <w:r>
        <w:rPr>
          <w:sz w:val="24"/>
        </w:rPr>
        <w:t>süre</w:t>
      </w:r>
      <w:r>
        <w:rPr>
          <w:spacing w:val="-7"/>
          <w:sz w:val="24"/>
        </w:rPr>
        <w:t xml:space="preserve"> </w:t>
      </w:r>
      <w:r>
        <w:rPr>
          <w:sz w:val="24"/>
        </w:rPr>
        <w:t>verilen</w:t>
      </w:r>
      <w:r>
        <w:rPr>
          <w:spacing w:val="-5"/>
          <w:sz w:val="24"/>
        </w:rPr>
        <w:t xml:space="preserve"> </w:t>
      </w:r>
      <w:r>
        <w:rPr>
          <w:sz w:val="24"/>
        </w:rPr>
        <w:t>öğrenciler;</w:t>
      </w:r>
      <w:r>
        <w:rPr>
          <w:spacing w:val="-7"/>
          <w:sz w:val="24"/>
        </w:rPr>
        <w:t xml:space="preserve"> </w:t>
      </w:r>
      <w:r>
        <w:rPr>
          <w:sz w:val="24"/>
        </w:rPr>
        <w:t>ek</w:t>
      </w:r>
      <w:r>
        <w:rPr>
          <w:spacing w:val="-7"/>
          <w:sz w:val="24"/>
        </w:rPr>
        <w:t xml:space="preserve"> </w:t>
      </w:r>
      <w:r>
        <w:rPr>
          <w:sz w:val="24"/>
        </w:rPr>
        <w:t>süre</w:t>
      </w:r>
      <w:r>
        <w:rPr>
          <w:spacing w:val="-9"/>
          <w:sz w:val="24"/>
        </w:rPr>
        <w:t xml:space="preserve"> </w:t>
      </w:r>
      <w:r>
        <w:rPr>
          <w:sz w:val="24"/>
        </w:rPr>
        <w:t>içerisinde</w:t>
      </w:r>
      <w:r>
        <w:rPr>
          <w:spacing w:val="-5"/>
          <w:sz w:val="24"/>
        </w:rPr>
        <w:t xml:space="preserve"> </w:t>
      </w:r>
      <w:r>
        <w:rPr>
          <w:sz w:val="24"/>
        </w:rPr>
        <w:t>dönem</w:t>
      </w:r>
      <w:r>
        <w:rPr>
          <w:spacing w:val="-6"/>
          <w:sz w:val="24"/>
        </w:rPr>
        <w:t xml:space="preserve"> </w:t>
      </w:r>
      <w:r>
        <w:rPr>
          <w:sz w:val="24"/>
        </w:rPr>
        <w:t>içinde</w:t>
      </w:r>
      <w:r>
        <w:rPr>
          <w:spacing w:val="-3"/>
          <w:sz w:val="24"/>
        </w:rPr>
        <w:t xml:space="preserve"> </w:t>
      </w:r>
      <w:r>
        <w:rPr>
          <w:sz w:val="24"/>
        </w:rPr>
        <w:t>yapılacak</w:t>
      </w:r>
      <w:r>
        <w:rPr>
          <w:spacing w:val="-4"/>
          <w:sz w:val="24"/>
        </w:rPr>
        <w:t xml:space="preserve"> </w:t>
      </w:r>
      <w:r>
        <w:rPr>
          <w:sz w:val="24"/>
        </w:rPr>
        <w:t>sınavlara</w:t>
      </w:r>
      <w:r>
        <w:rPr>
          <w:spacing w:val="-7"/>
          <w:sz w:val="24"/>
        </w:rPr>
        <w:t xml:space="preserve"> </w:t>
      </w:r>
      <w:r>
        <w:rPr>
          <w:sz w:val="24"/>
        </w:rPr>
        <w:t>girerler. Dönem sonunda ayrıca sınav hakkı</w:t>
      </w:r>
      <w:r>
        <w:rPr>
          <w:spacing w:val="-3"/>
          <w:sz w:val="24"/>
        </w:rPr>
        <w:t xml:space="preserve"> </w:t>
      </w:r>
      <w:r>
        <w:rPr>
          <w:sz w:val="24"/>
        </w:rPr>
        <w:t>verilmez.</w:t>
      </w:r>
    </w:p>
    <w:p w14:paraId="45C9000A" w14:textId="77777777" w:rsidR="003B5801" w:rsidRDefault="00FD7C59" w:rsidP="00B946BE">
      <w:pPr>
        <w:pStyle w:val="ListeParagraf"/>
        <w:numPr>
          <w:ilvl w:val="1"/>
          <w:numId w:val="9"/>
        </w:numPr>
        <w:tabs>
          <w:tab w:val="left" w:pos="1182"/>
        </w:tabs>
        <w:spacing w:before="0" w:line="240" w:lineRule="atLeast"/>
        <w:ind w:left="1134" w:right="1" w:hanging="283"/>
        <w:rPr>
          <w:sz w:val="24"/>
        </w:rPr>
      </w:pPr>
      <w:r>
        <w:rPr>
          <w:sz w:val="24"/>
        </w:rPr>
        <w:t>Ek süre sonunda mezun olamayan veya başarısız ders sayısını tek derse düşüremeyen öğrencilerin kayıtları</w:t>
      </w:r>
      <w:r>
        <w:rPr>
          <w:spacing w:val="-1"/>
          <w:sz w:val="24"/>
        </w:rPr>
        <w:t xml:space="preserve"> </w:t>
      </w:r>
      <w:r>
        <w:rPr>
          <w:sz w:val="24"/>
        </w:rPr>
        <w:t>silinir.</w:t>
      </w:r>
    </w:p>
    <w:p w14:paraId="4B135952" w14:textId="3141777E" w:rsidR="003B5801" w:rsidRPr="002170F0" w:rsidRDefault="00FD7C59" w:rsidP="00B946BE">
      <w:pPr>
        <w:pStyle w:val="ListeParagraf"/>
        <w:numPr>
          <w:ilvl w:val="1"/>
          <w:numId w:val="9"/>
        </w:numPr>
        <w:spacing w:before="0" w:line="240" w:lineRule="atLeast"/>
        <w:ind w:left="1134" w:right="1" w:hanging="283"/>
        <w:rPr>
          <w:sz w:val="24"/>
        </w:rPr>
      </w:pPr>
      <w:r w:rsidRPr="002170F0">
        <w:rPr>
          <w:sz w:val="24"/>
        </w:rPr>
        <w:t xml:space="preserve">Ek süre sonunda başarısız ders sayısını 1 (bir) derse düşüren öğrencilere, öğrencilik haklarından yararlanmaksızın </w:t>
      </w:r>
      <w:r w:rsidRPr="002170F0">
        <w:rPr>
          <w:b/>
          <w:bCs/>
          <w:sz w:val="24"/>
        </w:rPr>
        <w:t>sınırsız sınav hakkı</w:t>
      </w:r>
      <w:r w:rsidRPr="002170F0">
        <w:rPr>
          <w:spacing w:val="3"/>
          <w:sz w:val="24"/>
        </w:rPr>
        <w:t xml:space="preserve"> </w:t>
      </w:r>
      <w:r w:rsidRPr="002170F0">
        <w:rPr>
          <w:sz w:val="24"/>
        </w:rPr>
        <w:t>verilir.</w:t>
      </w:r>
      <w:r w:rsidR="00390325" w:rsidRPr="002170F0">
        <w:rPr>
          <w:sz w:val="24"/>
        </w:rPr>
        <w:t xml:space="preserve"> </w:t>
      </w:r>
    </w:p>
    <w:p w14:paraId="405688E3" w14:textId="62BD4489" w:rsidR="003B5801" w:rsidRPr="006E146D" w:rsidRDefault="00FD7C59" w:rsidP="00B946BE">
      <w:pPr>
        <w:pStyle w:val="ListeParagraf"/>
        <w:numPr>
          <w:ilvl w:val="1"/>
          <w:numId w:val="9"/>
        </w:numPr>
        <w:tabs>
          <w:tab w:val="left" w:pos="1182"/>
        </w:tabs>
        <w:spacing w:before="0" w:line="240" w:lineRule="atLeast"/>
        <w:ind w:left="1134" w:right="1" w:hanging="283"/>
        <w:rPr>
          <w:sz w:val="24"/>
        </w:rPr>
      </w:pPr>
      <w:r w:rsidRPr="006E146D">
        <w:rPr>
          <w:sz w:val="24"/>
        </w:rPr>
        <w:t>Ek süre verilen öğrenciler; sorumlu olduğu dersleri</w:t>
      </w:r>
      <w:r w:rsidR="002170F0" w:rsidRPr="006E146D">
        <w:rPr>
          <w:sz w:val="24"/>
        </w:rPr>
        <w:t>n</w:t>
      </w:r>
      <w:r w:rsidRPr="006E146D">
        <w:rPr>
          <w:sz w:val="24"/>
        </w:rPr>
        <w:t xml:space="preserve"> açılması halinde, Üniversitemizde veya yaz öğretimi yapan diğer Yükseköğretim kurumlarında Üniversitemiz Yaz Öğretimi Yönergesi hükümlerine göre alabilirler.</w:t>
      </w:r>
    </w:p>
    <w:p w14:paraId="52CE4E18" w14:textId="6D5390E7" w:rsidR="003B5801" w:rsidRDefault="003B5801" w:rsidP="006557D0">
      <w:pPr>
        <w:pStyle w:val="GvdeMetni"/>
        <w:spacing w:line="240" w:lineRule="atLeast"/>
        <w:ind w:left="0" w:firstLine="0"/>
        <w:jc w:val="center"/>
        <w:rPr>
          <w:sz w:val="32"/>
        </w:rPr>
      </w:pPr>
    </w:p>
    <w:p w14:paraId="39EAE701" w14:textId="3B5E848A" w:rsidR="008B3EEA" w:rsidRPr="008B3EEA" w:rsidRDefault="00CD3D8C" w:rsidP="006557D0">
      <w:pPr>
        <w:pStyle w:val="GvdeMetni"/>
        <w:spacing w:line="240" w:lineRule="atLeast"/>
        <w:ind w:left="0" w:firstLine="0"/>
        <w:jc w:val="center"/>
        <w:rPr>
          <w:b/>
        </w:rPr>
      </w:pPr>
      <w:r>
        <w:rPr>
          <w:b/>
        </w:rPr>
        <w:t>BEŞİNCİ</w:t>
      </w:r>
      <w:r w:rsidR="008B3EEA" w:rsidRPr="008B3EEA">
        <w:rPr>
          <w:b/>
        </w:rPr>
        <w:t xml:space="preserve"> BÖLÜM</w:t>
      </w:r>
    </w:p>
    <w:p w14:paraId="4F96E28F" w14:textId="71278E49" w:rsidR="003B5801" w:rsidRDefault="00FD7C59" w:rsidP="006557D0">
      <w:pPr>
        <w:pStyle w:val="Balk1"/>
        <w:spacing w:line="240" w:lineRule="atLeast"/>
      </w:pPr>
      <w:r>
        <w:t xml:space="preserve">Sınırsız Sınav Hakkı </w:t>
      </w:r>
      <w:proofErr w:type="gramStart"/>
      <w:r>
        <w:t>İle</w:t>
      </w:r>
      <w:proofErr w:type="gramEnd"/>
      <w:r>
        <w:t xml:space="preserve"> İlgili İşlemler</w:t>
      </w:r>
    </w:p>
    <w:p w14:paraId="158A7305" w14:textId="77777777" w:rsidR="00CE1CD8" w:rsidRDefault="00CE1CD8" w:rsidP="006557D0">
      <w:pPr>
        <w:pStyle w:val="Balk1"/>
        <w:spacing w:line="240" w:lineRule="atLeast"/>
      </w:pPr>
    </w:p>
    <w:p w14:paraId="0C6C2037" w14:textId="5D80251E" w:rsidR="003B5801" w:rsidRPr="008B3EEA" w:rsidRDefault="00CD3D8C" w:rsidP="006557D0">
      <w:pPr>
        <w:pStyle w:val="GvdeMetni"/>
        <w:spacing w:line="240" w:lineRule="atLeast"/>
        <w:ind w:left="0" w:firstLine="0"/>
        <w:rPr>
          <w:b/>
          <w:sz w:val="29"/>
        </w:rPr>
      </w:pPr>
      <w:r>
        <w:rPr>
          <w:b/>
        </w:rPr>
        <w:t>MADDE 7</w:t>
      </w:r>
      <w:r w:rsidR="008B3EEA" w:rsidRPr="008B3EEA">
        <w:t>- (1)</w:t>
      </w:r>
      <w:r w:rsidR="00AC38A2">
        <w:t xml:space="preserve"> </w:t>
      </w:r>
      <w:r w:rsidR="00FD7C59" w:rsidRPr="008B3EEA">
        <w:t xml:space="preserve">Kayıtlı olduğu programdan mezun olmak için gerekli bütün derslerden başarılı olduğu halde, mezuniyet için gerekli not ortalamasını sağlayamayarak ilişiği kesilme durumuna gelen son </w:t>
      </w:r>
      <w:r w:rsidR="009B6FFE" w:rsidRPr="008B3EEA">
        <w:t>sınıf öğrencilerine</w:t>
      </w:r>
      <w:r w:rsidR="00FD7C59" w:rsidRPr="008B3EEA">
        <w:t xml:space="preserve">, not ortalamasını yükseltmek için diledikleri derslerden </w:t>
      </w:r>
      <w:r w:rsidR="00FD7C59" w:rsidRPr="008B3EEA">
        <w:rPr>
          <w:b/>
          <w:bCs/>
        </w:rPr>
        <w:t>sınırsız sınav hakkı</w:t>
      </w:r>
      <w:r w:rsidR="00FD7C59" w:rsidRPr="008B3EEA">
        <w:rPr>
          <w:spacing w:val="-1"/>
        </w:rPr>
        <w:t xml:space="preserve"> </w:t>
      </w:r>
      <w:r w:rsidR="00FD7C59" w:rsidRPr="008B3EEA">
        <w:t>verilir.</w:t>
      </w:r>
    </w:p>
    <w:p w14:paraId="64A4EDEA" w14:textId="195CD3A5" w:rsidR="00B946BE" w:rsidRPr="00B946BE" w:rsidRDefault="00AC38A2" w:rsidP="00B946BE">
      <w:pPr>
        <w:pStyle w:val="ListeParagraf"/>
        <w:numPr>
          <w:ilvl w:val="0"/>
          <w:numId w:val="6"/>
        </w:numPr>
        <w:tabs>
          <w:tab w:val="left" w:pos="0"/>
          <w:tab w:val="left" w:pos="284"/>
        </w:tabs>
        <w:spacing w:before="0" w:line="240" w:lineRule="atLeast"/>
        <w:ind w:left="0" w:right="116" w:firstLine="0"/>
        <w:rPr>
          <w:sz w:val="24"/>
        </w:rPr>
      </w:pPr>
      <w:bookmarkStart w:id="5" w:name="_Hlk73140434"/>
      <w:r>
        <w:rPr>
          <w:sz w:val="24"/>
        </w:rPr>
        <w:t xml:space="preserve"> </w:t>
      </w:r>
      <w:r w:rsidR="00B946BE">
        <w:rPr>
          <w:sz w:val="24"/>
        </w:rPr>
        <w:t>Azami öğrenim süresi sonunda 1 (bir) dersten başarısızlık dolayısıyla mezun olamayan öğrencilere ek sınava girip girmediğine,</w:t>
      </w:r>
      <w:r w:rsidR="00B946BE">
        <w:rPr>
          <w:spacing w:val="-24"/>
          <w:sz w:val="24"/>
        </w:rPr>
        <w:t xml:space="preserve"> </w:t>
      </w:r>
      <w:r w:rsidR="00B946BE">
        <w:rPr>
          <w:sz w:val="24"/>
        </w:rPr>
        <w:t xml:space="preserve">ek süre verilip verilmediğine bakılmaksızın </w:t>
      </w:r>
      <w:r w:rsidR="00B946BE" w:rsidRPr="009B6FFE">
        <w:rPr>
          <w:b/>
          <w:bCs/>
          <w:sz w:val="24"/>
        </w:rPr>
        <w:t>sınırsız sınav hakkı</w:t>
      </w:r>
      <w:r w:rsidR="00B946BE">
        <w:rPr>
          <w:spacing w:val="-3"/>
          <w:sz w:val="24"/>
        </w:rPr>
        <w:t xml:space="preserve"> </w:t>
      </w:r>
      <w:r w:rsidR="00B946BE">
        <w:rPr>
          <w:sz w:val="24"/>
        </w:rPr>
        <w:t>verilir.</w:t>
      </w:r>
    </w:p>
    <w:p w14:paraId="2B1C94C1" w14:textId="19302355" w:rsidR="003B5801" w:rsidRPr="008B3EEA" w:rsidRDefault="00AC38A2" w:rsidP="00B946BE">
      <w:pPr>
        <w:pStyle w:val="ListeParagraf"/>
        <w:numPr>
          <w:ilvl w:val="0"/>
          <w:numId w:val="6"/>
        </w:numPr>
        <w:tabs>
          <w:tab w:val="left" w:pos="0"/>
          <w:tab w:val="left" w:pos="284"/>
        </w:tabs>
        <w:spacing w:before="0" w:line="240" w:lineRule="atLeast"/>
        <w:ind w:left="0" w:right="1" w:firstLine="0"/>
        <w:rPr>
          <w:sz w:val="24"/>
        </w:rPr>
      </w:pPr>
      <w:r>
        <w:rPr>
          <w:b/>
          <w:bCs/>
          <w:sz w:val="24"/>
        </w:rPr>
        <w:t xml:space="preserve"> </w:t>
      </w:r>
      <w:r w:rsidR="00FD7C59" w:rsidRPr="008B3EEA">
        <w:rPr>
          <w:b/>
          <w:bCs/>
          <w:sz w:val="24"/>
        </w:rPr>
        <w:t>Sınırsız sınav hakkından</w:t>
      </w:r>
      <w:r w:rsidR="00FD7C59" w:rsidRPr="008B3EEA">
        <w:rPr>
          <w:sz w:val="24"/>
        </w:rPr>
        <w:t xml:space="preserve"> yararlanan ancak üst üste veya aralıklı olarak toplam üç eğitim- öğretim</w:t>
      </w:r>
      <w:r w:rsidR="00FD7C59" w:rsidRPr="008B3EEA">
        <w:rPr>
          <w:spacing w:val="-16"/>
          <w:sz w:val="24"/>
        </w:rPr>
        <w:t xml:space="preserve"> </w:t>
      </w:r>
      <w:r w:rsidR="00FD7C59" w:rsidRPr="008B3EEA">
        <w:rPr>
          <w:sz w:val="24"/>
        </w:rPr>
        <w:t>yılı</w:t>
      </w:r>
      <w:r w:rsidR="00FD7C59" w:rsidRPr="008B3EEA">
        <w:rPr>
          <w:spacing w:val="-17"/>
          <w:sz w:val="24"/>
        </w:rPr>
        <w:t xml:space="preserve"> </w:t>
      </w:r>
      <w:r w:rsidR="00FD7C59" w:rsidRPr="008B3EEA">
        <w:rPr>
          <w:sz w:val="24"/>
        </w:rPr>
        <w:t>sınavlara</w:t>
      </w:r>
      <w:r w:rsidR="00FD7C59" w:rsidRPr="008B3EEA">
        <w:rPr>
          <w:spacing w:val="-17"/>
          <w:sz w:val="24"/>
        </w:rPr>
        <w:t xml:space="preserve"> </w:t>
      </w:r>
      <w:r w:rsidR="00FD7C59" w:rsidRPr="008B3EEA">
        <w:rPr>
          <w:sz w:val="24"/>
        </w:rPr>
        <w:t>girmeyen</w:t>
      </w:r>
      <w:r w:rsidR="00FD7C59" w:rsidRPr="008B3EEA">
        <w:rPr>
          <w:spacing w:val="-19"/>
          <w:sz w:val="24"/>
        </w:rPr>
        <w:t xml:space="preserve"> </w:t>
      </w:r>
      <w:r w:rsidR="00FD7C59" w:rsidRPr="008B3EEA">
        <w:rPr>
          <w:sz w:val="24"/>
        </w:rPr>
        <w:t>öğrenci,</w:t>
      </w:r>
      <w:r w:rsidR="00FD7C59" w:rsidRPr="008B3EEA">
        <w:rPr>
          <w:spacing w:val="-17"/>
          <w:sz w:val="24"/>
        </w:rPr>
        <w:t xml:space="preserve"> </w:t>
      </w:r>
      <w:r w:rsidR="00FD7C59" w:rsidRPr="008B3EEA">
        <w:rPr>
          <w:sz w:val="24"/>
        </w:rPr>
        <w:t>sınırsız</w:t>
      </w:r>
      <w:r w:rsidR="00FD7C59" w:rsidRPr="008B3EEA">
        <w:rPr>
          <w:spacing w:val="-17"/>
          <w:sz w:val="24"/>
        </w:rPr>
        <w:t xml:space="preserve"> </w:t>
      </w:r>
      <w:r w:rsidR="00FD7C59" w:rsidRPr="008B3EEA">
        <w:rPr>
          <w:sz w:val="24"/>
        </w:rPr>
        <w:t>sınav</w:t>
      </w:r>
      <w:r w:rsidR="00FD7C59" w:rsidRPr="008B3EEA">
        <w:rPr>
          <w:spacing w:val="-18"/>
          <w:sz w:val="24"/>
        </w:rPr>
        <w:t xml:space="preserve"> </w:t>
      </w:r>
      <w:r w:rsidR="00FD7C59" w:rsidRPr="008B3EEA">
        <w:rPr>
          <w:sz w:val="24"/>
        </w:rPr>
        <w:t>hakkından</w:t>
      </w:r>
      <w:r w:rsidR="00FD7C59" w:rsidRPr="008B3EEA">
        <w:rPr>
          <w:spacing w:val="-18"/>
          <w:sz w:val="24"/>
        </w:rPr>
        <w:t xml:space="preserve"> </w:t>
      </w:r>
      <w:r w:rsidR="00FD7C59" w:rsidRPr="008B3EEA">
        <w:rPr>
          <w:sz w:val="24"/>
        </w:rPr>
        <w:t>vazgeçmiş</w:t>
      </w:r>
      <w:r w:rsidR="00FD7C59" w:rsidRPr="008B3EEA">
        <w:rPr>
          <w:spacing w:val="-17"/>
          <w:sz w:val="24"/>
        </w:rPr>
        <w:t xml:space="preserve"> </w:t>
      </w:r>
      <w:r w:rsidR="00FD7C59" w:rsidRPr="008B3EEA">
        <w:rPr>
          <w:sz w:val="24"/>
        </w:rPr>
        <w:t>sayılır</w:t>
      </w:r>
      <w:r w:rsidR="00FD7C59" w:rsidRPr="008B3EEA">
        <w:rPr>
          <w:spacing w:val="-18"/>
          <w:sz w:val="24"/>
        </w:rPr>
        <w:t xml:space="preserve"> </w:t>
      </w:r>
      <w:r w:rsidR="00FD7C59" w:rsidRPr="008B3EEA">
        <w:rPr>
          <w:sz w:val="24"/>
        </w:rPr>
        <w:t>ve</w:t>
      </w:r>
      <w:r w:rsidR="00FD7C59" w:rsidRPr="008B3EEA">
        <w:rPr>
          <w:spacing w:val="-19"/>
          <w:sz w:val="24"/>
        </w:rPr>
        <w:t xml:space="preserve"> </w:t>
      </w:r>
      <w:r w:rsidR="00FD7C59" w:rsidRPr="008B3EEA">
        <w:rPr>
          <w:sz w:val="24"/>
        </w:rPr>
        <w:t>kaydı silinir.</w:t>
      </w:r>
    </w:p>
    <w:bookmarkEnd w:id="5"/>
    <w:p w14:paraId="0283817D" w14:textId="66C824CE" w:rsidR="003B5801" w:rsidRPr="008B3EEA" w:rsidRDefault="00AC38A2" w:rsidP="00B946BE">
      <w:pPr>
        <w:pStyle w:val="ListeParagraf"/>
        <w:numPr>
          <w:ilvl w:val="0"/>
          <w:numId w:val="6"/>
        </w:numPr>
        <w:tabs>
          <w:tab w:val="left" w:pos="0"/>
          <w:tab w:val="left" w:pos="284"/>
        </w:tabs>
        <w:spacing w:before="0" w:line="240" w:lineRule="atLeast"/>
        <w:ind w:left="0" w:right="113" w:firstLine="0"/>
        <w:rPr>
          <w:sz w:val="24"/>
        </w:rPr>
      </w:pPr>
      <w:r>
        <w:rPr>
          <w:b/>
          <w:sz w:val="24"/>
        </w:rPr>
        <w:t xml:space="preserve"> </w:t>
      </w:r>
      <w:r w:rsidR="00FD7C59" w:rsidRPr="008B3EEA">
        <w:rPr>
          <w:b/>
          <w:sz w:val="24"/>
        </w:rPr>
        <w:t xml:space="preserve">Sınırsız </w:t>
      </w:r>
      <w:r w:rsidR="009B6FFE" w:rsidRPr="008B3EEA">
        <w:rPr>
          <w:b/>
          <w:sz w:val="24"/>
        </w:rPr>
        <w:t xml:space="preserve">sınav </w:t>
      </w:r>
      <w:r w:rsidR="00FD7C59" w:rsidRPr="008B3EEA">
        <w:rPr>
          <w:b/>
          <w:sz w:val="24"/>
        </w:rPr>
        <w:t>hak</w:t>
      </w:r>
      <w:r w:rsidR="009B6FFE" w:rsidRPr="008B3EEA">
        <w:rPr>
          <w:b/>
          <w:sz w:val="24"/>
        </w:rPr>
        <w:t>kı</w:t>
      </w:r>
      <w:r w:rsidR="00FD7C59" w:rsidRPr="008B3EEA">
        <w:rPr>
          <w:sz w:val="24"/>
        </w:rPr>
        <w:t xml:space="preserve"> kullanma durumunda olan öğrenciler öğrenci katkı payını/öğrenim ücretini ödemeye devam ederler. Ancak bu öğrenciler, sınav hakkı dışındaki diğer öğrencilik haklarından</w:t>
      </w:r>
      <w:r w:rsidR="00FD7C59" w:rsidRPr="008B3EEA">
        <w:rPr>
          <w:spacing w:val="2"/>
          <w:sz w:val="24"/>
        </w:rPr>
        <w:t xml:space="preserve"> </w:t>
      </w:r>
      <w:r w:rsidR="00FD7C59" w:rsidRPr="008B3EEA">
        <w:rPr>
          <w:sz w:val="24"/>
        </w:rPr>
        <w:t>yararlanamazlar.</w:t>
      </w:r>
    </w:p>
    <w:p w14:paraId="6D6543DB" w14:textId="7BF692B4" w:rsidR="00565B0A" w:rsidRPr="00304ADE" w:rsidRDefault="00CD3D8C" w:rsidP="006557D0">
      <w:pPr>
        <w:tabs>
          <w:tab w:val="left" w:pos="837"/>
        </w:tabs>
        <w:spacing w:line="240" w:lineRule="atLeast"/>
        <w:ind w:right="116"/>
        <w:jc w:val="center"/>
        <w:rPr>
          <w:b/>
          <w:sz w:val="24"/>
          <w:szCs w:val="24"/>
        </w:rPr>
      </w:pPr>
      <w:r w:rsidRPr="00304ADE">
        <w:rPr>
          <w:b/>
          <w:sz w:val="24"/>
          <w:szCs w:val="24"/>
        </w:rPr>
        <w:t xml:space="preserve">ALTINCI </w:t>
      </w:r>
      <w:r w:rsidR="00565B0A" w:rsidRPr="00304ADE">
        <w:rPr>
          <w:b/>
          <w:sz w:val="24"/>
          <w:szCs w:val="24"/>
        </w:rPr>
        <w:t>BÖLÜM</w:t>
      </w:r>
    </w:p>
    <w:p w14:paraId="3E8685BA" w14:textId="302E094D" w:rsidR="00565B0A" w:rsidRPr="00304ADE" w:rsidRDefault="00565B0A" w:rsidP="006557D0">
      <w:pPr>
        <w:tabs>
          <w:tab w:val="left" w:pos="837"/>
        </w:tabs>
        <w:spacing w:line="240" w:lineRule="atLeast"/>
        <w:ind w:right="116"/>
        <w:jc w:val="center"/>
        <w:rPr>
          <w:b/>
          <w:sz w:val="24"/>
          <w:szCs w:val="24"/>
        </w:rPr>
      </w:pPr>
      <w:r w:rsidRPr="00304ADE">
        <w:rPr>
          <w:b/>
          <w:sz w:val="24"/>
          <w:szCs w:val="24"/>
        </w:rPr>
        <w:t>Genel Hükümler</w:t>
      </w:r>
    </w:p>
    <w:p w14:paraId="5FCE7FC2" w14:textId="77777777" w:rsidR="00257E7F" w:rsidRPr="006557D0" w:rsidRDefault="001F46EB" w:rsidP="006557D0">
      <w:pPr>
        <w:tabs>
          <w:tab w:val="left" w:pos="837"/>
        </w:tabs>
        <w:spacing w:line="240" w:lineRule="atLeast"/>
        <w:ind w:right="116"/>
        <w:jc w:val="both"/>
        <w:rPr>
          <w:b/>
          <w:sz w:val="24"/>
          <w:szCs w:val="24"/>
        </w:rPr>
      </w:pPr>
      <w:r w:rsidRPr="006557D0">
        <w:rPr>
          <w:b/>
          <w:sz w:val="24"/>
          <w:szCs w:val="24"/>
        </w:rPr>
        <w:t xml:space="preserve">Hüküm bulunmayan haller </w:t>
      </w:r>
    </w:p>
    <w:p w14:paraId="0689843E" w14:textId="21D2E8C6" w:rsidR="001F46EB" w:rsidRDefault="00257E7F" w:rsidP="006557D0">
      <w:pPr>
        <w:tabs>
          <w:tab w:val="left" w:pos="837"/>
        </w:tabs>
        <w:spacing w:line="240" w:lineRule="atLeast"/>
        <w:ind w:right="116"/>
        <w:jc w:val="both"/>
        <w:rPr>
          <w:sz w:val="24"/>
          <w:szCs w:val="24"/>
        </w:rPr>
      </w:pPr>
      <w:r w:rsidRPr="006557D0">
        <w:rPr>
          <w:b/>
          <w:sz w:val="24"/>
          <w:szCs w:val="24"/>
        </w:rPr>
        <w:t>MADDE 8</w:t>
      </w:r>
      <w:r w:rsidR="001F46EB" w:rsidRPr="006557D0">
        <w:rPr>
          <w:sz w:val="24"/>
          <w:szCs w:val="24"/>
        </w:rPr>
        <w:t xml:space="preserve">- (1) Bu esaslarda hüküm bulunmayan hallerde </w:t>
      </w:r>
      <w:r w:rsidRPr="006557D0">
        <w:rPr>
          <w:sz w:val="24"/>
          <w:szCs w:val="24"/>
        </w:rPr>
        <w:t>alınacak YÖK kararları ile ilgili kurul kararları uygulanır.</w:t>
      </w:r>
    </w:p>
    <w:p w14:paraId="6CBA3F34" w14:textId="77777777" w:rsidR="0023037F" w:rsidRPr="006557D0" w:rsidRDefault="0023037F" w:rsidP="006557D0">
      <w:pPr>
        <w:tabs>
          <w:tab w:val="left" w:pos="837"/>
        </w:tabs>
        <w:spacing w:line="240" w:lineRule="atLeast"/>
        <w:ind w:right="116"/>
        <w:jc w:val="both"/>
        <w:rPr>
          <w:b/>
          <w:sz w:val="24"/>
          <w:szCs w:val="24"/>
        </w:rPr>
      </w:pPr>
    </w:p>
    <w:p w14:paraId="5D01FAF3" w14:textId="77777777" w:rsidR="001F46EB" w:rsidRPr="006557D0" w:rsidRDefault="001F46EB" w:rsidP="006557D0">
      <w:pPr>
        <w:tabs>
          <w:tab w:val="left" w:pos="837"/>
        </w:tabs>
        <w:spacing w:line="240" w:lineRule="atLeast"/>
        <w:ind w:right="116"/>
        <w:jc w:val="both"/>
        <w:rPr>
          <w:b/>
          <w:sz w:val="24"/>
          <w:szCs w:val="24"/>
        </w:rPr>
      </w:pPr>
    </w:p>
    <w:p w14:paraId="42B2A897" w14:textId="64A304F4" w:rsidR="00565B0A" w:rsidRPr="006557D0" w:rsidRDefault="00565B0A" w:rsidP="006557D0">
      <w:pPr>
        <w:tabs>
          <w:tab w:val="left" w:pos="837"/>
        </w:tabs>
        <w:spacing w:line="240" w:lineRule="atLeast"/>
        <w:ind w:right="116"/>
        <w:jc w:val="both"/>
        <w:rPr>
          <w:b/>
          <w:sz w:val="24"/>
          <w:szCs w:val="24"/>
        </w:rPr>
      </w:pPr>
      <w:r w:rsidRPr="006557D0">
        <w:rPr>
          <w:b/>
          <w:sz w:val="24"/>
          <w:szCs w:val="24"/>
        </w:rPr>
        <w:t xml:space="preserve">Yürürlük </w:t>
      </w:r>
    </w:p>
    <w:p w14:paraId="169BFBF0" w14:textId="4B552D95" w:rsidR="00565B0A" w:rsidRPr="006557D0" w:rsidRDefault="00257E7F" w:rsidP="006557D0">
      <w:pPr>
        <w:tabs>
          <w:tab w:val="left" w:pos="837"/>
        </w:tabs>
        <w:spacing w:line="240" w:lineRule="atLeast"/>
        <w:ind w:right="116"/>
        <w:jc w:val="both"/>
        <w:rPr>
          <w:sz w:val="24"/>
          <w:szCs w:val="24"/>
        </w:rPr>
      </w:pPr>
      <w:r w:rsidRPr="006557D0">
        <w:rPr>
          <w:b/>
          <w:sz w:val="24"/>
          <w:szCs w:val="24"/>
        </w:rPr>
        <w:t>MADDE 9</w:t>
      </w:r>
      <w:r w:rsidR="00565B0A" w:rsidRPr="006557D0">
        <w:rPr>
          <w:sz w:val="24"/>
          <w:szCs w:val="24"/>
        </w:rPr>
        <w:t xml:space="preserve">- (1) Bu Esaslar Alanya Alaaddin Keykubat Üniversitesi Senatosunda kabul edildiği tarihten itibaren yürürlüğe girer. </w:t>
      </w:r>
    </w:p>
    <w:p w14:paraId="318AFA86" w14:textId="77777777" w:rsidR="003427CA" w:rsidRPr="006557D0" w:rsidRDefault="003427CA" w:rsidP="006557D0">
      <w:pPr>
        <w:tabs>
          <w:tab w:val="left" w:pos="837"/>
        </w:tabs>
        <w:spacing w:line="240" w:lineRule="atLeast"/>
        <w:ind w:right="116"/>
        <w:jc w:val="both"/>
        <w:rPr>
          <w:b/>
          <w:sz w:val="24"/>
          <w:szCs w:val="24"/>
        </w:rPr>
      </w:pPr>
    </w:p>
    <w:p w14:paraId="6363FA17" w14:textId="0CD70FEF" w:rsidR="00565B0A" w:rsidRPr="006557D0" w:rsidRDefault="00565B0A" w:rsidP="006557D0">
      <w:pPr>
        <w:tabs>
          <w:tab w:val="left" w:pos="837"/>
        </w:tabs>
        <w:spacing w:line="240" w:lineRule="atLeast"/>
        <w:ind w:right="116"/>
        <w:jc w:val="both"/>
        <w:rPr>
          <w:b/>
          <w:sz w:val="24"/>
          <w:szCs w:val="24"/>
        </w:rPr>
      </w:pPr>
      <w:r w:rsidRPr="006557D0">
        <w:rPr>
          <w:b/>
          <w:sz w:val="24"/>
          <w:szCs w:val="24"/>
        </w:rPr>
        <w:t xml:space="preserve">Yürütme </w:t>
      </w:r>
    </w:p>
    <w:p w14:paraId="242E8D83" w14:textId="4B36AE52" w:rsidR="00565B0A" w:rsidRDefault="00257E7F" w:rsidP="006557D0">
      <w:pPr>
        <w:tabs>
          <w:tab w:val="left" w:pos="837"/>
        </w:tabs>
        <w:spacing w:line="240" w:lineRule="atLeast"/>
        <w:ind w:right="116"/>
        <w:jc w:val="both"/>
        <w:rPr>
          <w:sz w:val="24"/>
          <w:szCs w:val="24"/>
        </w:rPr>
      </w:pPr>
      <w:r w:rsidRPr="006557D0">
        <w:rPr>
          <w:b/>
          <w:sz w:val="24"/>
          <w:szCs w:val="24"/>
        </w:rPr>
        <w:t>MADDE 10</w:t>
      </w:r>
      <w:r w:rsidR="00565B0A" w:rsidRPr="006557D0">
        <w:rPr>
          <w:sz w:val="24"/>
          <w:szCs w:val="24"/>
        </w:rPr>
        <w:t>- (1) Bu Esaslar hükümlerini Alanya Alaaddin Keykubat Üniversitesi Rektörü yürütür.</w:t>
      </w:r>
    </w:p>
    <w:p w14:paraId="0BCA50DD" w14:textId="6B8CF64A" w:rsidR="006557D0" w:rsidRDefault="006557D0" w:rsidP="006557D0">
      <w:pPr>
        <w:tabs>
          <w:tab w:val="left" w:pos="837"/>
        </w:tabs>
        <w:spacing w:line="240" w:lineRule="atLeast"/>
        <w:ind w:right="116"/>
        <w:jc w:val="both"/>
        <w:rPr>
          <w:sz w:val="24"/>
          <w:szCs w:val="24"/>
        </w:rPr>
      </w:pPr>
    </w:p>
    <w:p w14:paraId="19D16414" w14:textId="7F500B12" w:rsidR="006557D0" w:rsidRDefault="006557D0" w:rsidP="006557D0">
      <w:pPr>
        <w:pBdr>
          <w:bottom w:val="single" w:sz="12" w:space="1" w:color="auto"/>
        </w:pBdr>
        <w:tabs>
          <w:tab w:val="left" w:pos="837"/>
        </w:tabs>
        <w:spacing w:line="240" w:lineRule="atLeast"/>
        <w:ind w:right="116"/>
        <w:jc w:val="both"/>
        <w:rPr>
          <w:sz w:val="24"/>
          <w:szCs w:val="24"/>
        </w:rPr>
      </w:pPr>
    </w:p>
    <w:p w14:paraId="3CC5AEBF" w14:textId="77777777" w:rsidR="006557D0" w:rsidRDefault="006557D0" w:rsidP="006557D0">
      <w:pPr>
        <w:pBdr>
          <w:bottom w:val="single" w:sz="12" w:space="1" w:color="auto"/>
        </w:pBdr>
        <w:tabs>
          <w:tab w:val="left" w:pos="837"/>
        </w:tabs>
        <w:spacing w:line="240" w:lineRule="atLeast"/>
        <w:ind w:right="116"/>
        <w:jc w:val="both"/>
        <w:rPr>
          <w:sz w:val="24"/>
          <w:szCs w:val="24"/>
        </w:rPr>
      </w:pPr>
    </w:p>
    <w:p w14:paraId="2B6E8AA3" w14:textId="29D8DAD6" w:rsidR="006557D0" w:rsidRPr="00737E8B" w:rsidRDefault="006557D0" w:rsidP="006557D0">
      <w:pPr>
        <w:tabs>
          <w:tab w:val="left" w:pos="837"/>
        </w:tabs>
        <w:spacing w:line="240" w:lineRule="atLeast"/>
        <w:ind w:right="116"/>
        <w:jc w:val="both"/>
        <w:rPr>
          <w:sz w:val="24"/>
          <w:szCs w:val="24"/>
        </w:rPr>
      </w:pPr>
      <w:r>
        <w:rPr>
          <w:sz w:val="24"/>
          <w:szCs w:val="24"/>
        </w:rPr>
        <w:tab/>
      </w:r>
      <w:r w:rsidRPr="00737E8B">
        <w:rPr>
          <w:sz w:val="24"/>
          <w:szCs w:val="24"/>
        </w:rPr>
        <w:t>17.06.2021 tarihli ve 13/94 sayılı Senato Kararı ile kabul edildi.</w:t>
      </w:r>
    </w:p>
    <w:p w14:paraId="7BB1C8C3" w14:textId="3C56CFAD" w:rsidR="00737E8B" w:rsidRPr="00737E8B" w:rsidRDefault="00737E8B" w:rsidP="00737E8B">
      <w:pPr>
        <w:tabs>
          <w:tab w:val="left" w:pos="837"/>
        </w:tabs>
        <w:spacing w:line="240" w:lineRule="atLeast"/>
        <w:ind w:right="116"/>
        <w:jc w:val="both"/>
        <w:rPr>
          <w:sz w:val="24"/>
          <w:szCs w:val="24"/>
        </w:rPr>
      </w:pPr>
      <w:r w:rsidRPr="00737E8B">
        <w:rPr>
          <w:sz w:val="24"/>
          <w:szCs w:val="24"/>
        </w:rPr>
        <w:t xml:space="preserve">(1)  </w:t>
      </w:r>
      <w:r w:rsidRPr="00737E8B">
        <w:rPr>
          <w:sz w:val="24"/>
          <w:szCs w:val="24"/>
        </w:rPr>
        <w:tab/>
        <w:t xml:space="preserve">14.09.2023 tarihli ve 20/81 sayılı Senato Kararı ile kabul edilen değişiklik. </w:t>
      </w:r>
    </w:p>
    <w:p w14:paraId="5E33C4A1" w14:textId="6E6FDB58" w:rsidR="00737E8B" w:rsidRPr="006557D0" w:rsidRDefault="00737E8B" w:rsidP="006557D0">
      <w:pPr>
        <w:tabs>
          <w:tab w:val="left" w:pos="837"/>
        </w:tabs>
        <w:spacing w:line="240" w:lineRule="atLeast"/>
        <w:ind w:right="116"/>
        <w:jc w:val="both"/>
        <w:rPr>
          <w:b/>
          <w:bCs/>
          <w:sz w:val="24"/>
          <w:szCs w:val="24"/>
        </w:rPr>
      </w:pPr>
    </w:p>
    <w:sectPr w:rsidR="00737E8B" w:rsidRPr="006557D0" w:rsidSect="0023037F">
      <w:headerReference w:type="default" r:id="rId7"/>
      <w:footerReference w:type="default" r:id="rId8"/>
      <w:pgSz w:w="12240" w:h="15840"/>
      <w:pgMar w:top="1060" w:right="1300" w:bottom="280" w:left="1300" w:header="708"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E95D" w14:textId="77777777" w:rsidR="006076E8" w:rsidRDefault="006076E8" w:rsidP="00C5040F">
      <w:r>
        <w:separator/>
      </w:r>
    </w:p>
  </w:endnote>
  <w:endnote w:type="continuationSeparator" w:id="0">
    <w:p w14:paraId="17AC69CD" w14:textId="77777777" w:rsidR="006076E8" w:rsidRDefault="006076E8" w:rsidP="00C5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7"/>
      <w:gridCol w:w="3497"/>
      <w:gridCol w:w="3497"/>
    </w:tblGrid>
    <w:tr w:rsidR="0023037F" w:rsidRPr="005F555F" w14:paraId="421B3ED0" w14:textId="77777777" w:rsidTr="00B52EF9">
      <w:trPr>
        <w:trHeight w:val="340"/>
        <w:jc w:val="center"/>
      </w:trPr>
      <w:tc>
        <w:tcPr>
          <w:tcW w:w="3497" w:type="dxa"/>
          <w:tcBorders>
            <w:top w:val="single" w:sz="4" w:space="0" w:color="auto"/>
            <w:bottom w:val="single" w:sz="4" w:space="0" w:color="auto"/>
            <w:right w:val="single" w:sz="4" w:space="0" w:color="auto"/>
          </w:tcBorders>
          <w:vAlign w:val="center"/>
        </w:tcPr>
        <w:p w14:paraId="0EF88593" w14:textId="77777777" w:rsidR="0023037F" w:rsidRPr="0023037F" w:rsidRDefault="0023037F" w:rsidP="0023037F">
          <w:pPr>
            <w:widowControl/>
            <w:tabs>
              <w:tab w:val="center" w:pos="4536"/>
              <w:tab w:val="right" w:pos="9072"/>
            </w:tabs>
            <w:autoSpaceDE/>
            <w:autoSpaceDN/>
            <w:jc w:val="center"/>
            <w:rPr>
              <w:rFonts w:eastAsia="Calibri"/>
              <w:sz w:val="24"/>
              <w:szCs w:val="24"/>
              <w:lang w:eastAsia="tr-TR"/>
            </w:rPr>
          </w:pPr>
          <w:bookmarkStart w:id="6" w:name="_Hlk85100968"/>
          <w:bookmarkStart w:id="7" w:name="_Hlk89957417"/>
          <w:bookmarkStart w:id="8" w:name="_Hlk89957418"/>
          <w:bookmarkStart w:id="9" w:name="_Hlk89957419"/>
          <w:bookmarkStart w:id="10" w:name="_Hlk89957420"/>
          <w:bookmarkStart w:id="11" w:name="OLE_LINK1"/>
          <w:bookmarkStart w:id="12" w:name="OLE_LINK2"/>
          <w:r w:rsidRPr="0023037F">
            <w:rPr>
              <w:rFonts w:eastAsia="Calibri"/>
              <w:sz w:val="24"/>
              <w:szCs w:val="24"/>
              <w:lang w:eastAsia="tr-TR"/>
            </w:rPr>
            <w:t>Hazırlayan</w:t>
          </w:r>
        </w:p>
      </w:tc>
      <w:tc>
        <w:tcPr>
          <w:tcW w:w="3497" w:type="dxa"/>
          <w:tcBorders>
            <w:top w:val="single" w:sz="4" w:space="0" w:color="auto"/>
            <w:left w:val="single" w:sz="4" w:space="0" w:color="auto"/>
            <w:bottom w:val="single" w:sz="4" w:space="0" w:color="auto"/>
            <w:right w:val="single" w:sz="4" w:space="0" w:color="auto"/>
          </w:tcBorders>
          <w:vAlign w:val="center"/>
        </w:tcPr>
        <w:p w14:paraId="6F291611" w14:textId="77777777" w:rsidR="0023037F" w:rsidRPr="0023037F" w:rsidRDefault="0023037F" w:rsidP="0023037F">
          <w:pPr>
            <w:widowControl/>
            <w:tabs>
              <w:tab w:val="center" w:pos="4536"/>
              <w:tab w:val="right" w:pos="9072"/>
            </w:tabs>
            <w:autoSpaceDE/>
            <w:autoSpaceDN/>
            <w:jc w:val="center"/>
            <w:rPr>
              <w:rFonts w:eastAsia="Calibri"/>
              <w:sz w:val="24"/>
              <w:szCs w:val="24"/>
              <w:lang w:eastAsia="tr-TR"/>
            </w:rPr>
          </w:pPr>
          <w:r w:rsidRPr="0023037F">
            <w:rPr>
              <w:rFonts w:eastAsia="Calibri"/>
              <w:sz w:val="24"/>
              <w:szCs w:val="24"/>
              <w:lang w:eastAsia="tr-TR"/>
            </w:rPr>
            <w:t>Sistem Onayı</w:t>
          </w:r>
        </w:p>
      </w:tc>
      <w:tc>
        <w:tcPr>
          <w:tcW w:w="3497" w:type="dxa"/>
          <w:tcBorders>
            <w:top w:val="single" w:sz="4" w:space="0" w:color="auto"/>
            <w:left w:val="single" w:sz="4" w:space="0" w:color="auto"/>
            <w:bottom w:val="single" w:sz="4" w:space="0" w:color="auto"/>
          </w:tcBorders>
          <w:vAlign w:val="center"/>
        </w:tcPr>
        <w:p w14:paraId="164076D3" w14:textId="77777777" w:rsidR="0023037F" w:rsidRPr="0023037F" w:rsidRDefault="0023037F" w:rsidP="0023037F">
          <w:pPr>
            <w:widowControl/>
            <w:tabs>
              <w:tab w:val="center" w:pos="4536"/>
              <w:tab w:val="right" w:pos="9072"/>
            </w:tabs>
            <w:autoSpaceDE/>
            <w:autoSpaceDN/>
            <w:jc w:val="center"/>
            <w:rPr>
              <w:rFonts w:eastAsia="Calibri"/>
              <w:sz w:val="24"/>
              <w:szCs w:val="24"/>
              <w:lang w:eastAsia="tr-TR"/>
            </w:rPr>
          </w:pPr>
          <w:r w:rsidRPr="0023037F">
            <w:rPr>
              <w:rFonts w:eastAsia="Calibri"/>
              <w:sz w:val="24"/>
              <w:szCs w:val="24"/>
              <w:lang w:eastAsia="tr-TR"/>
            </w:rPr>
            <w:t>Yürürlük Onayı</w:t>
          </w:r>
        </w:p>
      </w:tc>
    </w:tr>
    <w:tr w:rsidR="0023037F" w:rsidRPr="005F555F" w14:paraId="48A8C4F6" w14:textId="77777777" w:rsidTr="00B52EF9">
      <w:trPr>
        <w:trHeight w:val="340"/>
        <w:jc w:val="center"/>
      </w:trPr>
      <w:tc>
        <w:tcPr>
          <w:tcW w:w="3497" w:type="dxa"/>
          <w:tcBorders>
            <w:top w:val="single" w:sz="4" w:space="0" w:color="auto"/>
            <w:bottom w:val="single" w:sz="4" w:space="0" w:color="auto"/>
            <w:right w:val="single" w:sz="4" w:space="0" w:color="auto"/>
          </w:tcBorders>
          <w:vAlign w:val="center"/>
        </w:tcPr>
        <w:p w14:paraId="2A459A50" w14:textId="77777777" w:rsidR="0023037F" w:rsidRPr="0023037F" w:rsidRDefault="0023037F" w:rsidP="0023037F">
          <w:pPr>
            <w:widowControl/>
            <w:tabs>
              <w:tab w:val="center" w:pos="4536"/>
              <w:tab w:val="right" w:pos="9072"/>
            </w:tabs>
            <w:autoSpaceDE/>
            <w:autoSpaceDN/>
            <w:jc w:val="center"/>
            <w:rPr>
              <w:rFonts w:eastAsia="Calibri"/>
              <w:sz w:val="24"/>
              <w:szCs w:val="24"/>
              <w:lang w:eastAsia="tr-TR"/>
            </w:rPr>
          </w:pPr>
          <w:r w:rsidRPr="0023037F">
            <w:rPr>
              <w:rFonts w:eastAsia="Calibri"/>
              <w:sz w:val="24"/>
              <w:szCs w:val="24"/>
              <w:lang w:eastAsia="tr-TR"/>
            </w:rPr>
            <w:t>Bölüm Kalite Sorumlusu</w:t>
          </w:r>
        </w:p>
      </w:tc>
      <w:tc>
        <w:tcPr>
          <w:tcW w:w="3497" w:type="dxa"/>
          <w:tcBorders>
            <w:top w:val="single" w:sz="4" w:space="0" w:color="auto"/>
            <w:left w:val="single" w:sz="4" w:space="0" w:color="auto"/>
            <w:bottom w:val="single" w:sz="4" w:space="0" w:color="auto"/>
            <w:right w:val="single" w:sz="4" w:space="0" w:color="auto"/>
          </w:tcBorders>
          <w:vAlign w:val="center"/>
        </w:tcPr>
        <w:p w14:paraId="4B3DC65B" w14:textId="77777777" w:rsidR="0023037F" w:rsidRPr="0023037F" w:rsidRDefault="0023037F" w:rsidP="0023037F">
          <w:pPr>
            <w:widowControl/>
            <w:tabs>
              <w:tab w:val="center" w:pos="4536"/>
              <w:tab w:val="right" w:pos="9072"/>
            </w:tabs>
            <w:autoSpaceDE/>
            <w:autoSpaceDN/>
            <w:jc w:val="center"/>
            <w:rPr>
              <w:rFonts w:eastAsia="Calibri"/>
              <w:sz w:val="24"/>
              <w:szCs w:val="24"/>
              <w:lang w:eastAsia="tr-TR"/>
            </w:rPr>
          </w:pPr>
          <w:r w:rsidRPr="0023037F">
            <w:rPr>
              <w:rFonts w:eastAsia="Calibri"/>
              <w:sz w:val="24"/>
              <w:szCs w:val="24"/>
              <w:lang w:eastAsia="tr-TR"/>
            </w:rPr>
            <w:t>Kalite Koordinatörü</w:t>
          </w:r>
        </w:p>
      </w:tc>
      <w:tc>
        <w:tcPr>
          <w:tcW w:w="3497" w:type="dxa"/>
          <w:tcBorders>
            <w:top w:val="single" w:sz="4" w:space="0" w:color="auto"/>
            <w:left w:val="single" w:sz="4" w:space="0" w:color="auto"/>
            <w:bottom w:val="single" w:sz="4" w:space="0" w:color="auto"/>
          </w:tcBorders>
          <w:vAlign w:val="center"/>
        </w:tcPr>
        <w:p w14:paraId="1BEF5BFD" w14:textId="77777777" w:rsidR="0023037F" w:rsidRPr="0023037F" w:rsidRDefault="0023037F" w:rsidP="0023037F">
          <w:pPr>
            <w:widowControl/>
            <w:tabs>
              <w:tab w:val="center" w:pos="4536"/>
              <w:tab w:val="right" w:pos="9072"/>
            </w:tabs>
            <w:autoSpaceDE/>
            <w:autoSpaceDN/>
            <w:jc w:val="center"/>
            <w:rPr>
              <w:rFonts w:eastAsia="Calibri"/>
              <w:sz w:val="24"/>
              <w:szCs w:val="24"/>
              <w:lang w:eastAsia="tr-TR"/>
            </w:rPr>
          </w:pPr>
          <w:r w:rsidRPr="0023037F">
            <w:rPr>
              <w:rFonts w:eastAsia="Calibri"/>
              <w:sz w:val="24"/>
              <w:szCs w:val="24"/>
              <w:lang w:eastAsia="tr-TR"/>
            </w:rPr>
            <w:t>Üst Yönetici</w:t>
          </w:r>
        </w:p>
      </w:tc>
    </w:tr>
    <w:bookmarkEnd w:id="6"/>
    <w:bookmarkEnd w:id="7"/>
    <w:bookmarkEnd w:id="8"/>
    <w:bookmarkEnd w:id="9"/>
    <w:bookmarkEnd w:id="10"/>
    <w:bookmarkEnd w:id="11"/>
    <w:bookmarkEnd w:id="12"/>
  </w:tbl>
  <w:p w14:paraId="03F92657" w14:textId="77777777" w:rsidR="00C5040F" w:rsidRDefault="00C504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749A" w14:textId="77777777" w:rsidR="006076E8" w:rsidRDefault="006076E8" w:rsidP="00C5040F">
      <w:r>
        <w:separator/>
      </w:r>
    </w:p>
  </w:footnote>
  <w:footnote w:type="continuationSeparator" w:id="0">
    <w:p w14:paraId="0993DEA9" w14:textId="77777777" w:rsidR="006076E8" w:rsidRDefault="006076E8" w:rsidP="00C5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6114"/>
      <w:gridCol w:w="1910"/>
      <w:gridCol w:w="1296"/>
    </w:tblGrid>
    <w:tr w:rsidR="0023037F" w:rsidRPr="005F555F" w14:paraId="53B77C84" w14:textId="77777777" w:rsidTr="0023037F">
      <w:trPr>
        <w:trHeight w:val="200"/>
        <w:jc w:val="center"/>
      </w:trPr>
      <w:tc>
        <w:tcPr>
          <w:tcW w:w="1536" w:type="dxa"/>
          <w:vMerge w:val="restart"/>
          <w:vAlign w:val="center"/>
        </w:tcPr>
        <w:p w14:paraId="67DC9B04" w14:textId="77777777" w:rsidR="0023037F" w:rsidRPr="005F555F" w:rsidRDefault="0023037F" w:rsidP="0023037F">
          <w:pPr>
            <w:widowControl/>
            <w:tabs>
              <w:tab w:val="center" w:pos="4536"/>
              <w:tab w:val="right" w:pos="9072"/>
            </w:tabs>
            <w:autoSpaceDE/>
            <w:autoSpaceDN/>
            <w:jc w:val="center"/>
            <w:rPr>
              <w:rFonts w:ascii="Arial" w:eastAsia="Calibri" w:hAnsi="Arial" w:cs="Arial"/>
              <w:szCs w:val="20"/>
              <w:lang w:eastAsia="tr-TR"/>
            </w:rPr>
          </w:pPr>
          <w:r w:rsidRPr="005F555F">
            <w:rPr>
              <w:rFonts w:ascii="Arial" w:eastAsia="Calibri" w:hAnsi="Arial" w:cs="Arial"/>
              <w:noProof/>
              <w:szCs w:val="20"/>
              <w:lang w:eastAsia="tr-TR"/>
            </w:rPr>
            <w:drawing>
              <wp:inline distT="0" distB="0" distL="0" distR="0" wp14:anchorId="1066F017" wp14:editId="581551A2">
                <wp:extent cx="838200" cy="838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6114" w:type="dxa"/>
          <w:vMerge w:val="restart"/>
          <w:vAlign w:val="center"/>
        </w:tcPr>
        <w:p w14:paraId="1533E74F" w14:textId="77777777" w:rsidR="0023037F" w:rsidRDefault="0023037F" w:rsidP="0023037F">
          <w:pPr>
            <w:pStyle w:val="Balk1"/>
            <w:spacing w:line="240" w:lineRule="atLeast"/>
            <w:ind w:left="0" w:right="227"/>
          </w:pPr>
          <w:r>
            <w:t>AZAMİ ÖĞRENİM SÜRESİNİ DOLDURAN</w:t>
          </w:r>
        </w:p>
        <w:p w14:paraId="033D8909" w14:textId="77777777" w:rsidR="0023037F" w:rsidRDefault="0023037F" w:rsidP="0023037F">
          <w:pPr>
            <w:pStyle w:val="Balk1"/>
            <w:spacing w:line="240" w:lineRule="atLeast"/>
            <w:ind w:left="0" w:right="227"/>
          </w:pPr>
          <w:r>
            <w:t>ÖN LİSANS VE LİSANS ÖĞRENCİLERİNE YAPILACAK İŞLEMLERE İLİŞKİN</w:t>
          </w:r>
        </w:p>
        <w:p w14:paraId="6ABECEBF" w14:textId="77777777" w:rsidR="0023037F" w:rsidRPr="005F555F" w:rsidRDefault="0023037F" w:rsidP="0023037F">
          <w:pPr>
            <w:pStyle w:val="Balk1"/>
            <w:spacing w:line="240" w:lineRule="atLeast"/>
            <w:ind w:left="0" w:right="227"/>
            <w:rPr>
              <w:rFonts w:ascii="Arial" w:eastAsia="Calibri" w:hAnsi="Arial" w:cs="Arial"/>
              <w:b w:val="0"/>
              <w:szCs w:val="20"/>
              <w:lang w:eastAsia="tr-TR"/>
            </w:rPr>
          </w:pPr>
          <w:r>
            <w:t>UYGULAMA ESASLARI</w:t>
          </w:r>
        </w:p>
      </w:tc>
      <w:tc>
        <w:tcPr>
          <w:tcW w:w="1910" w:type="dxa"/>
          <w:vAlign w:val="center"/>
        </w:tcPr>
        <w:p w14:paraId="350E633C" w14:textId="77777777" w:rsidR="0023037F" w:rsidRPr="0023037F" w:rsidRDefault="0023037F" w:rsidP="0023037F">
          <w:pPr>
            <w:widowControl/>
            <w:tabs>
              <w:tab w:val="center" w:pos="4536"/>
              <w:tab w:val="right" w:pos="9072"/>
            </w:tabs>
            <w:autoSpaceDE/>
            <w:autoSpaceDN/>
            <w:rPr>
              <w:rFonts w:eastAsia="Calibri"/>
              <w:sz w:val="24"/>
              <w:szCs w:val="24"/>
              <w:lang w:eastAsia="tr-TR"/>
            </w:rPr>
          </w:pPr>
          <w:r w:rsidRPr="0023037F">
            <w:rPr>
              <w:rFonts w:eastAsia="Calibri"/>
              <w:sz w:val="24"/>
              <w:szCs w:val="24"/>
              <w:lang w:eastAsia="tr-TR"/>
            </w:rPr>
            <w:t>Doküman No</w:t>
          </w:r>
        </w:p>
      </w:tc>
      <w:tc>
        <w:tcPr>
          <w:tcW w:w="1296" w:type="dxa"/>
          <w:vAlign w:val="center"/>
        </w:tcPr>
        <w:p w14:paraId="0401CA38" w14:textId="77777777" w:rsidR="0023037F" w:rsidRPr="0023037F" w:rsidRDefault="0023037F" w:rsidP="0023037F">
          <w:pPr>
            <w:widowControl/>
            <w:tabs>
              <w:tab w:val="center" w:pos="4536"/>
              <w:tab w:val="right" w:pos="9072"/>
            </w:tabs>
            <w:autoSpaceDE/>
            <w:autoSpaceDN/>
            <w:rPr>
              <w:rFonts w:eastAsia="Calibri"/>
              <w:b/>
              <w:sz w:val="24"/>
              <w:szCs w:val="24"/>
              <w:lang w:eastAsia="tr-TR"/>
            </w:rPr>
          </w:pPr>
          <w:r w:rsidRPr="0023037F">
            <w:rPr>
              <w:rFonts w:eastAsia="Calibri"/>
              <w:b/>
              <w:sz w:val="24"/>
              <w:szCs w:val="24"/>
              <w:lang w:eastAsia="tr-TR"/>
            </w:rPr>
            <w:t>DD.008</w:t>
          </w:r>
        </w:p>
      </w:tc>
    </w:tr>
    <w:tr w:rsidR="0023037F" w:rsidRPr="005F555F" w14:paraId="68CB5D0C" w14:textId="77777777" w:rsidTr="0023037F">
      <w:trPr>
        <w:trHeight w:val="200"/>
        <w:jc w:val="center"/>
      </w:trPr>
      <w:tc>
        <w:tcPr>
          <w:tcW w:w="1536" w:type="dxa"/>
          <w:vMerge/>
          <w:vAlign w:val="center"/>
        </w:tcPr>
        <w:p w14:paraId="4130BA4E" w14:textId="77777777" w:rsidR="0023037F" w:rsidRPr="005F555F" w:rsidRDefault="0023037F" w:rsidP="0023037F">
          <w:pPr>
            <w:widowControl/>
            <w:tabs>
              <w:tab w:val="center" w:pos="4536"/>
              <w:tab w:val="right" w:pos="9072"/>
            </w:tabs>
            <w:autoSpaceDE/>
            <w:autoSpaceDN/>
            <w:jc w:val="center"/>
            <w:rPr>
              <w:rFonts w:ascii="Arial" w:eastAsia="Calibri" w:hAnsi="Arial" w:cs="Arial"/>
              <w:szCs w:val="20"/>
              <w:lang w:eastAsia="tr-TR"/>
            </w:rPr>
          </w:pPr>
        </w:p>
      </w:tc>
      <w:tc>
        <w:tcPr>
          <w:tcW w:w="6114" w:type="dxa"/>
          <w:vMerge/>
          <w:vAlign w:val="center"/>
        </w:tcPr>
        <w:p w14:paraId="056820D3" w14:textId="77777777" w:rsidR="0023037F" w:rsidRPr="005F555F" w:rsidRDefault="0023037F" w:rsidP="0023037F">
          <w:pPr>
            <w:widowControl/>
            <w:tabs>
              <w:tab w:val="center" w:pos="4536"/>
              <w:tab w:val="right" w:pos="9072"/>
            </w:tabs>
            <w:autoSpaceDE/>
            <w:autoSpaceDN/>
            <w:jc w:val="center"/>
            <w:rPr>
              <w:rFonts w:ascii="Arial" w:eastAsia="Calibri" w:hAnsi="Arial" w:cs="Arial"/>
              <w:szCs w:val="20"/>
              <w:lang w:eastAsia="tr-TR"/>
            </w:rPr>
          </w:pPr>
        </w:p>
      </w:tc>
      <w:tc>
        <w:tcPr>
          <w:tcW w:w="1910" w:type="dxa"/>
          <w:vAlign w:val="center"/>
        </w:tcPr>
        <w:p w14:paraId="06BFF401" w14:textId="77777777" w:rsidR="0023037F" w:rsidRPr="0023037F" w:rsidRDefault="0023037F" w:rsidP="0023037F">
          <w:pPr>
            <w:widowControl/>
            <w:tabs>
              <w:tab w:val="center" w:pos="4536"/>
              <w:tab w:val="right" w:pos="9072"/>
            </w:tabs>
            <w:autoSpaceDE/>
            <w:autoSpaceDN/>
            <w:rPr>
              <w:rFonts w:eastAsia="Calibri"/>
              <w:sz w:val="24"/>
              <w:szCs w:val="24"/>
              <w:lang w:eastAsia="tr-TR"/>
            </w:rPr>
          </w:pPr>
          <w:r w:rsidRPr="0023037F">
            <w:rPr>
              <w:rFonts w:eastAsia="Calibri"/>
              <w:sz w:val="24"/>
              <w:szCs w:val="24"/>
              <w:lang w:eastAsia="tr-TR"/>
            </w:rPr>
            <w:t>İlk Yayın Tarihi</w:t>
          </w:r>
        </w:p>
      </w:tc>
      <w:tc>
        <w:tcPr>
          <w:tcW w:w="1296" w:type="dxa"/>
          <w:vAlign w:val="center"/>
        </w:tcPr>
        <w:p w14:paraId="0D008A6E" w14:textId="77777777" w:rsidR="0023037F" w:rsidRPr="0023037F" w:rsidRDefault="0023037F" w:rsidP="0023037F">
          <w:pPr>
            <w:widowControl/>
            <w:tabs>
              <w:tab w:val="center" w:pos="4536"/>
              <w:tab w:val="right" w:pos="9072"/>
            </w:tabs>
            <w:autoSpaceDE/>
            <w:autoSpaceDN/>
            <w:rPr>
              <w:rFonts w:eastAsia="Calibri"/>
              <w:b/>
              <w:sz w:val="24"/>
              <w:szCs w:val="24"/>
              <w:lang w:eastAsia="tr-TR"/>
            </w:rPr>
          </w:pPr>
          <w:r w:rsidRPr="0023037F">
            <w:rPr>
              <w:rFonts w:eastAsia="Calibri"/>
              <w:b/>
              <w:sz w:val="24"/>
              <w:szCs w:val="24"/>
              <w:lang w:eastAsia="tr-TR"/>
            </w:rPr>
            <w:t>17.06.2021</w:t>
          </w:r>
        </w:p>
      </w:tc>
    </w:tr>
    <w:tr w:rsidR="0023037F" w:rsidRPr="005F555F" w14:paraId="5171FC0F" w14:textId="77777777" w:rsidTr="0023037F">
      <w:trPr>
        <w:trHeight w:val="200"/>
        <w:jc w:val="center"/>
      </w:trPr>
      <w:tc>
        <w:tcPr>
          <w:tcW w:w="1536" w:type="dxa"/>
          <w:vMerge/>
          <w:vAlign w:val="center"/>
        </w:tcPr>
        <w:p w14:paraId="5CBD9350" w14:textId="77777777" w:rsidR="0023037F" w:rsidRPr="005F555F" w:rsidRDefault="0023037F" w:rsidP="0023037F">
          <w:pPr>
            <w:widowControl/>
            <w:tabs>
              <w:tab w:val="center" w:pos="4536"/>
              <w:tab w:val="right" w:pos="9072"/>
            </w:tabs>
            <w:autoSpaceDE/>
            <w:autoSpaceDN/>
            <w:jc w:val="center"/>
            <w:rPr>
              <w:rFonts w:ascii="Arial" w:eastAsia="Calibri" w:hAnsi="Arial" w:cs="Arial"/>
              <w:szCs w:val="20"/>
              <w:lang w:eastAsia="tr-TR"/>
            </w:rPr>
          </w:pPr>
        </w:p>
      </w:tc>
      <w:tc>
        <w:tcPr>
          <w:tcW w:w="6114" w:type="dxa"/>
          <w:vMerge/>
          <w:vAlign w:val="center"/>
        </w:tcPr>
        <w:p w14:paraId="6FC94ADD" w14:textId="77777777" w:rsidR="0023037F" w:rsidRPr="005F555F" w:rsidRDefault="0023037F" w:rsidP="0023037F">
          <w:pPr>
            <w:widowControl/>
            <w:tabs>
              <w:tab w:val="center" w:pos="4536"/>
              <w:tab w:val="right" w:pos="9072"/>
            </w:tabs>
            <w:autoSpaceDE/>
            <w:autoSpaceDN/>
            <w:jc w:val="center"/>
            <w:rPr>
              <w:rFonts w:ascii="Arial" w:eastAsia="Calibri" w:hAnsi="Arial" w:cs="Arial"/>
              <w:szCs w:val="20"/>
              <w:lang w:eastAsia="tr-TR"/>
            </w:rPr>
          </w:pPr>
        </w:p>
      </w:tc>
      <w:tc>
        <w:tcPr>
          <w:tcW w:w="1910" w:type="dxa"/>
          <w:vAlign w:val="center"/>
        </w:tcPr>
        <w:p w14:paraId="1849E238" w14:textId="77777777" w:rsidR="0023037F" w:rsidRPr="0023037F" w:rsidRDefault="0023037F" w:rsidP="0023037F">
          <w:pPr>
            <w:widowControl/>
            <w:tabs>
              <w:tab w:val="center" w:pos="4536"/>
              <w:tab w:val="right" w:pos="9072"/>
            </w:tabs>
            <w:autoSpaceDE/>
            <w:autoSpaceDN/>
            <w:rPr>
              <w:rFonts w:eastAsia="Calibri"/>
              <w:sz w:val="24"/>
              <w:szCs w:val="24"/>
              <w:lang w:eastAsia="tr-TR"/>
            </w:rPr>
          </w:pPr>
          <w:r w:rsidRPr="0023037F">
            <w:rPr>
              <w:rFonts w:eastAsia="Calibri"/>
              <w:sz w:val="24"/>
              <w:szCs w:val="24"/>
              <w:lang w:eastAsia="tr-TR"/>
            </w:rPr>
            <w:t>Revizyon Tarihi</w:t>
          </w:r>
        </w:p>
      </w:tc>
      <w:tc>
        <w:tcPr>
          <w:tcW w:w="1296" w:type="dxa"/>
          <w:vAlign w:val="center"/>
        </w:tcPr>
        <w:p w14:paraId="65784167" w14:textId="2D951EF7" w:rsidR="0023037F" w:rsidRPr="0023037F" w:rsidRDefault="0023037F" w:rsidP="0023037F">
          <w:pPr>
            <w:widowControl/>
            <w:tabs>
              <w:tab w:val="center" w:pos="4536"/>
              <w:tab w:val="right" w:pos="9072"/>
            </w:tabs>
            <w:autoSpaceDE/>
            <w:autoSpaceDN/>
            <w:rPr>
              <w:rFonts w:eastAsia="Calibri"/>
              <w:b/>
              <w:sz w:val="24"/>
              <w:szCs w:val="24"/>
              <w:lang w:eastAsia="tr-TR"/>
            </w:rPr>
          </w:pPr>
          <w:r w:rsidRPr="0023037F">
            <w:rPr>
              <w:rFonts w:eastAsia="Calibri"/>
              <w:b/>
              <w:sz w:val="24"/>
              <w:szCs w:val="24"/>
              <w:lang w:eastAsia="tr-TR"/>
            </w:rPr>
            <w:t>14.09.2023</w:t>
          </w:r>
        </w:p>
      </w:tc>
    </w:tr>
    <w:tr w:rsidR="0023037F" w:rsidRPr="005F555F" w14:paraId="7800A5E1" w14:textId="77777777" w:rsidTr="0023037F">
      <w:trPr>
        <w:trHeight w:val="200"/>
        <w:jc w:val="center"/>
      </w:trPr>
      <w:tc>
        <w:tcPr>
          <w:tcW w:w="1536" w:type="dxa"/>
          <w:vMerge/>
          <w:vAlign w:val="center"/>
        </w:tcPr>
        <w:p w14:paraId="1CDFBE04" w14:textId="77777777" w:rsidR="0023037F" w:rsidRPr="005F555F" w:rsidRDefault="0023037F" w:rsidP="0023037F">
          <w:pPr>
            <w:widowControl/>
            <w:tabs>
              <w:tab w:val="center" w:pos="4536"/>
              <w:tab w:val="right" w:pos="9072"/>
            </w:tabs>
            <w:autoSpaceDE/>
            <w:autoSpaceDN/>
            <w:jc w:val="center"/>
            <w:rPr>
              <w:rFonts w:ascii="Arial" w:eastAsia="Calibri" w:hAnsi="Arial" w:cs="Arial"/>
              <w:szCs w:val="20"/>
              <w:lang w:eastAsia="tr-TR"/>
            </w:rPr>
          </w:pPr>
        </w:p>
      </w:tc>
      <w:tc>
        <w:tcPr>
          <w:tcW w:w="6114" w:type="dxa"/>
          <w:vMerge/>
          <w:vAlign w:val="center"/>
        </w:tcPr>
        <w:p w14:paraId="4E896EE0" w14:textId="77777777" w:rsidR="0023037F" w:rsidRPr="005F555F" w:rsidRDefault="0023037F" w:rsidP="0023037F">
          <w:pPr>
            <w:widowControl/>
            <w:tabs>
              <w:tab w:val="center" w:pos="4536"/>
              <w:tab w:val="right" w:pos="9072"/>
            </w:tabs>
            <w:autoSpaceDE/>
            <w:autoSpaceDN/>
            <w:jc w:val="center"/>
            <w:rPr>
              <w:rFonts w:ascii="Arial" w:eastAsia="Calibri" w:hAnsi="Arial" w:cs="Arial"/>
              <w:szCs w:val="20"/>
              <w:lang w:eastAsia="tr-TR"/>
            </w:rPr>
          </w:pPr>
        </w:p>
      </w:tc>
      <w:tc>
        <w:tcPr>
          <w:tcW w:w="1910" w:type="dxa"/>
          <w:vAlign w:val="center"/>
        </w:tcPr>
        <w:p w14:paraId="096F75E6" w14:textId="77777777" w:rsidR="0023037F" w:rsidRPr="0023037F" w:rsidRDefault="0023037F" w:rsidP="0023037F">
          <w:pPr>
            <w:widowControl/>
            <w:tabs>
              <w:tab w:val="center" w:pos="4536"/>
              <w:tab w:val="right" w:pos="9072"/>
            </w:tabs>
            <w:autoSpaceDE/>
            <w:autoSpaceDN/>
            <w:rPr>
              <w:rFonts w:eastAsia="Calibri"/>
              <w:sz w:val="24"/>
              <w:szCs w:val="24"/>
              <w:lang w:eastAsia="tr-TR"/>
            </w:rPr>
          </w:pPr>
          <w:r w:rsidRPr="0023037F">
            <w:rPr>
              <w:rFonts w:eastAsia="Calibri"/>
              <w:sz w:val="24"/>
              <w:szCs w:val="24"/>
              <w:lang w:eastAsia="tr-TR"/>
            </w:rPr>
            <w:t>Revizyon No</w:t>
          </w:r>
        </w:p>
      </w:tc>
      <w:tc>
        <w:tcPr>
          <w:tcW w:w="1296" w:type="dxa"/>
          <w:vAlign w:val="center"/>
        </w:tcPr>
        <w:p w14:paraId="140AA8F6" w14:textId="24F838D8" w:rsidR="0023037F" w:rsidRPr="0023037F" w:rsidRDefault="0023037F" w:rsidP="0023037F">
          <w:pPr>
            <w:widowControl/>
            <w:tabs>
              <w:tab w:val="center" w:pos="4536"/>
              <w:tab w:val="right" w:pos="9072"/>
            </w:tabs>
            <w:autoSpaceDE/>
            <w:autoSpaceDN/>
            <w:rPr>
              <w:rFonts w:eastAsia="Calibri"/>
              <w:b/>
              <w:sz w:val="24"/>
              <w:szCs w:val="24"/>
              <w:lang w:eastAsia="tr-TR"/>
            </w:rPr>
          </w:pPr>
          <w:r w:rsidRPr="0023037F">
            <w:rPr>
              <w:rFonts w:eastAsia="Calibri"/>
              <w:b/>
              <w:sz w:val="24"/>
              <w:szCs w:val="24"/>
              <w:lang w:eastAsia="tr-TR"/>
            </w:rPr>
            <w:t>1</w:t>
          </w:r>
        </w:p>
      </w:tc>
    </w:tr>
    <w:tr w:rsidR="0023037F" w:rsidRPr="005F555F" w14:paraId="56798EC5" w14:textId="77777777" w:rsidTr="0023037F">
      <w:trPr>
        <w:trHeight w:val="200"/>
        <w:jc w:val="center"/>
      </w:trPr>
      <w:tc>
        <w:tcPr>
          <w:tcW w:w="1536" w:type="dxa"/>
          <w:vMerge/>
          <w:vAlign w:val="center"/>
        </w:tcPr>
        <w:p w14:paraId="4BE891A3" w14:textId="77777777" w:rsidR="0023037F" w:rsidRPr="005F555F" w:rsidRDefault="0023037F" w:rsidP="0023037F">
          <w:pPr>
            <w:widowControl/>
            <w:tabs>
              <w:tab w:val="center" w:pos="4536"/>
              <w:tab w:val="right" w:pos="9072"/>
            </w:tabs>
            <w:autoSpaceDE/>
            <w:autoSpaceDN/>
            <w:jc w:val="center"/>
            <w:rPr>
              <w:rFonts w:ascii="Arial" w:eastAsia="Calibri" w:hAnsi="Arial" w:cs="Arial"/>
              <w:szCs w:val="20"/>
              <w:lang w:eastAsia="tr-TR"/>
            </w:rPr>
          </w:pPr>
        </w:p>
      </w:tc>
      <w:tc>
        <w:tcPr>
          <w:tcW w:w="6114" w:type="dxa"/>
          <w:vMerge/>
          <w:vAlign w:val="center"/>
        </w:tcPr>
        <w:p w14:paraId="3427FF72" w14:textId="77777777" w:rsidR="0023037F" w:rsidRPr="005F555F" w:rsidRDefault="0023037F" w:rsidP="0023037F">
          <w:pPr>
            <w:widowControl/>
            <w:tabs>
              <w:tab w:val="center" w:pos="4536"/>
              <w:tab w:val="right" w:pos="9072"/>
            </w:tabs>
            <w:autoSpaceDE/>
            <w:autoSpaceDN/>
            <w:jc w:val="center"/>
            <w:rPr>
              <w:rFonts w:ascii="Arial" w:eastAsia="Calibri" w:hAnsi="Arial" w:cs="Arial"/>
              <w:szCs w:val="20"/>
              <w:lang w:eastAsia="tr-TR"/>
            </w:rPr>
          </w:pPr>
        </w:p>
      </w:tc>
      <w:tc>
        <w:tcPr>
          <w:tcW w:w="1910" w:type="dxa"/>
          <w:vAlign w:val="center"/>
        </w:tcPr>
        <w:p w14:paraId="7D7F7B19" w14:textId="77777777" w:rsidR="0023037F" w:rsidRPr="0023037F" w:rsidRDefault="0023037F" w:rsidP="0023037F">
          <w:pPr>
            <w:widowControl/>
            <w:tabs>
              <w:tab w:val="center" w:pos="4536"/>
              <w:tab w:val="right" w:pos="9072"/>
            </w:tabs>
            <w:autoSpaceDE/>
            <w:autoSpaceDN/>
            <w:rPr>
              <w:rFonts w:eastAsia="Calibri"/>
              <w:sz w:val="24"/>
              <w:szCs w:val="24"/>
              <w:lang w:eastAsia="tr-TR"/>
            </w:rPr>
          </w:pPr>
          <w:r w:rsidRPr="0023037F">
            <w:rPr>
              <w:rFonts w:eastAsia="Calibri"/>
              <w:sz w:val="24"/>
              <w:szCs w:val="24"/>
              <w:lang w:eastAsia="tr-TR"/>
            </w:rPr>
            <w:t>Sayfa</w:t>
          </w:r>
        </w:p>
      </w:tc>
      <w:tc>
        <w:tcPr>
          <w:tcW w:w="1296" w:type="dxa"/>
          <w:vAlign w:val="center"/>
        </w:tcPr>
        <w:p w14:paraId="1EA26140" w14:textId="77777777" w:rsidR="0023037F" w:rsidRPr="0023037F" w:rsidRDefault="0023037F" w:rsidP="0023037F">
          <w:pPr>
            <w:widowControl/>
            <w:tabs>
              <w:tab w:val="center" w:pos="4536"/>
              <w:tab w:val="right" w:pos="9072"/>
            </w:tabs>
            <w:autoSpaceDE/>
            <w:autoSpaceDN/>
            <w:rPr>
              <w:rFonts w:eastAsia="Calibri"/>
              <w:b/>
              <w:sz w:val="24"/>
              <w:szCs w:val="24"/>
              <w:lang w:eastAsia="tr-TR"/>
            </w:rPr>
          </w:pPr>
          <w:r w:rsidRPr="0023037F">
            <w:rPr>
              <w:rFonts w:eastAsia="Calibri"/>
              <w:b/>
              <w:sz w:val="24"/>
              <w:szCs w:val="24"/>
              <w:lang w:eastAsia="tr-TR"/>
            </w:rPr>
            <w:fldChar w:fldCharType="begin"/>
          </w:r>
          <w:r w:rsidRPr="0023037F">
            <w:rPr>
              <w:rFonts w:eastAsia="Calibri"/>
              <w:b/>
              <w:sz w:val="24"/>
              <w:szCs w:val="24"/>
              <w:lang w:eastAsia="tr-TR"/>
            </w:rPr>
            <w:instrText xml:space="preserve"> PAGE   \* MERGEFORMAT </w:instrText>
          </w:r>
          <w:r w:rsidRPr="0023037F">
            <w:rPr>
              <w:rFonts w:eastAsia="Calibri"/>
              <w:b/>
              <w:sz w:val="24"/>
              <w:szCs w:val="24"/>
              <w:lang w:eastAsia="tr-TR"/>
            </w:rPr>
            <w:fldChar w:fldCharType="separate"/>
          </w:r>
          <w:r w:rsidRPr="0023037F">
            <w:rPr>
              <w:rFonts w:eastAsia="Calibri"/>
              <w:b/>
              <w:noProof/>
              <w:sz w:val="24"/>
              <w:szCs w:val="24"/>
              <w:lang w:eastAsia="tr-TR"/>
            </w:rPr>
            <w:t>1</w:t>
          </w:r>
          <w:r w:rsidRPr="0023037F">
            <w:rPr>
              <w:rFonts w:eastAsia="Calibri"/>
              <w:b/>
              <w:sz w:val="24"/>
              <w:szCs w:val="24"/>
              <w:lang w:eastAsia="tr-TR"/>
            </w:rPr>
            <w:fldChar w:fldCharType="end"/>
          </w:r>
          <w:r w:rsidRPr="0023037F">
            <w:rPr>
              <w:rFonts w:eastAsia="Calibri"/>
              <w:b/>
              <w:sz w:val="24"/>
              <w:szCs w:val="24"/>
              <w:lang w:eastAsia="tr-TR"/>
            </w:rPr>
            <w:t>/</w:t>
          </w:r>
          <w:r w:rsidRPr="0023037F">
            <w:rPr>
              <w:rFonts w:eastAsia="Calibri"/>
              <w:sz w:val="24"/>
              <w:szCs w:val="24"/>
              <w:lang w:eastAsia="tr-TR"/>
            </w:rPr>
            <w:fldChar w:fldCharType="begin"/>
          </w:r>
          <w:r w:rsidRPr="0023037F">
            <w:rPr>
              <w:rFonts w:eastAsia="Calibri"/>
              <w:sz w:val="24"/>
              <w:szCs w:val="24"/>
              <w:lang w:eastAsia="tr-TR"/>
            </w:rPr>
            <w:instrText xml:space="preserve"> NUMPAGES   \* MERGEFORMAT </w:instrText>
          </w:r>
          <w:r w:rsidRPr="0023037F">
            <w:rPr>
              <w:rFonts w:eastAsia="Calibri"/>
              <w:sz w:val="24"/>
              <w:szCs w:val="24"/>
              <w:lang w:eastAsia="tr-TR"/>
            </w:rPr>
            <w:fldChar w:fldCharType="separate"/>
          </w:r>
          <w:r w:rsidRPr="0023037F">
            <w:rPr>
              <w:rFonts w:eastAsia="Calibri"/>
              <w:b/>
              <w:noProof/>
              <w:sz w:val="24"/>
              <w:szCs w:val="24"/>
              <w:lang w:eastAsia="tr-TR"/>
            </w:rPr>
            <w:t>9</w:t>
          </w:r>
          <w:r w:rsidRPr="0023037F">
            <w:rPr>
              <w:rFonts w:eastAsia="Calibri"/>
              <w:b/>
              <w:noProof/>
              <w:sz w:val="24"/>
              <w:szCs w:val="24"/>
              <w:lang w:eastAsia="tr-TR"/>
            </w:rPr>
            <w:fldChar w:fldCharType="end"/>
          </w:r>
        </w:p>
      </w:tc>
    </w:tr>
  </w:tbl>
  <w:p w14:paraId="0D1C9C82" w14:textId="0FEF3BFA" w:rsidR="0023037F" w:rsidRDefault="0023037F">
    <w:pPr>
      <w:pStyle w:val="stBilgi"/>
    </w:pPr>
  </w:p>
  <w:p w14:paraId="0D7DB60E" w14:textId="77777777" w:rsidR="0023037F" w:rsidRDefault="002303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3A"/>
    <w:multiLevelType w:val="hybridMultilevel"/>
    <w:tmpl w:val="5922FFB4"/>
    <w:lvl w:ilvl="0" w:tplc="0D0006C6">
      <w:start w:val="1"/>
      <w:numFmt w:val="upperLetter"/>
      <w:lvlText w:val="%1."/>
      <w:lvlJc w:val="left"/>
      <w:pPr>
        <w:ind w:left="1196" w:hanging="360"/>
      </w:pPr>
      <w:rPr>
        <w:rFonts w:hint="default"/>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1" w15:restartNumberingAfterBreak="0">
    <w:nsid w:val="1BC058D4"/>
    <w:multiLevelType w:val="hybridMultilevel"/>
    <w:tmpl w:val="F1FE46A2"/>
    <w:lvl w:ilvl="0" w:tplc="38044F7E">
      <w:start w:val="1"/>
      <w:numFmt w:val="decimal"/>
      <w:lvlText w:val="%1."/>
      <w:lvlJc w:val="left"/>
      <w:pPr>
        <w:ind w:left="846" w:hanging="238"/>
      </w:pPr>
      <w:rPr>
        <w:rFonts w:ascii="Times New Roman" w:eastAsia="Times New Roman" w:hAnsi="Times New Roman" w:cs="Times New Roman" w:hint="default"/>
        <w:w w:val="100"/>
        <w:sz w:val="24"/>
        <w:szCs w:val="24"/>
        <w:lang w:val="tr-TR" w:eastAsia="en-US" w:bidi="ar-SA"/>
      </w:rPr>
    </w:lvl>
    <w:lvl w:ilvl="1" w:tplc="2A821D68">
      <w:start w:val="1"/>
      <w:numFmt w:val="lowerLetter"/>
      <w:lvlText w:val="%2)"/>
      <w:lvlJc w:val="left"/>
      <w:pPr>
        <w:ind w:left="1182" w:hanging="360"/>
      </w:pPr>
      <w:rPr>
        <w:rFonts w:ascii="Times New Roman" w:eastAsia="Times New Roman" w:hAnsi="Times New Roman" w:cs="Times New Roman" w:hint="default"/>
        <w:spacing w:val="-23"/>
        <w:w w:val="99"/>
        <w:sz w:val="24"/>
        <w:szCs w:val="24"/>
        <w:lang w:val="tr-TR" w:eastAsia="en-US" w:bidi="ar-SA"/>
      </w:rPr>
    </w:lvl>
    <w:lvl w:ilvl="2" w:tplc="68A4E4BA">
      <w:numFmt w:val="bullet"/>
      <w:lvlText w:val="•"/>
      <w:lvlJc w:val="left"/>
      <w:pPr>
        <w:ind w:left="2120" w:hanging="360"/>
      </w:pPr>
      <w:rPr>
        <w:rFonts w:hint="default"/>
        <w:lang w:val="tr-TR" w:eastAsia="en-US" w:bidi="ar-SA"/>
      </w:rPr>
    </w:lvl>
    <w:lvl w:ilvl="3" w:tplc="32BE008C">
      <w:numFmt w:val="bullet"/>
      <w:lvlText w:val="•"/>
      <w:lvlJc w:val="left"/>
      <w:pPr>
        <w:ind w:left="3060" w:hanging="360"/>
      </w:pPr>
      <w:rPr>
        <w:rFonts w:hint="default"/>
        <w:lang w:val="tr-TR" w:eastAsia="en-US" w:bidi="ar-SA"/>
      </w:rPr>
    </w:lvl>
    <w:lvl w:ilvl="4" w:tplc="56B6FE96">
      <w:numFmt w:val="bullet"/>
      <w:lvlText w:val="•"/>
      <w:lvlJc w:val="left"/>
      <w:pPr>
        <w:ind w:left="4000" w:hanging="360"/>
      </w:pPr>
      <w:rPr>
        <w:rFonts w:hint="default"/>
        <w:lang w:val="tr-TR" w:eastAsia="en-US" w:bidi="ar-SA"/>
      </w:rPr>
    </w:lvl>
    <w:lvl w:ilvl="5" w:tplc="51EC34F8">
      <w:numFmt w:val="bullet"/>
      <w:lvlText w:val="•"/>
      <w:lvlJc w:val="left"/>
      <w:pPr>
        <w:ind w:left="4940" w:hanging="360"/>
      </w:pPr>
      <w:rPr>
        <w:rFonts w:hint="default"/>
        <w:lang w:val="tr-TR" w:eastAsia="en-US" w:bidi="ar-SA"/>
      </w:rPr>
    </w:lvl>
    <w:lvl w:ilvl="6" w:tplc="652A966C">
      <w:numFmt w:val="bullet"/>
      <w:lvlText w:val="•"/>
      <w:lvlJc w:val="left"/>
      <w:pPr>
        <w:ind w:left="5880" w:hanging="360"/>
      </w:pPr>
      <w:rPr>
        <w:rFonts w:hint="default"/>
        <w:lang w:val="tr-TR" w:eastAsia="en-US" w:bidi="ar-SA"/>
      </w:rPr>
    </w:lvl>
    <w:lvl w:ilvl="7" w:tplc="460A5156">
      <w:numFmt w:val="bullet"/>
      <w:lvlText w:val="•"/>
      <w:lvlJc w:val="left"/>
      <w:pPr>
        <w:ind w:left="6820" w:hanging="360"/>
      </w:pPr>
      <w:rPr>
        <w:rFonts w:hint="default"/>
        <w:lang w:val="tr-TR" w:eastAsia="en-US" w:bidi="ar-SA"/>
      </w:rPr>
    </w:lvl>
    <w:lvl w:ilvl="8" w:tplc="BEE4C374">
      <w:numFmt w:val="bullet"/>
      <w:lvlText w:val="•"/>
      <w:lvlJc w:val="left"/>
      <w:pPr>
        <w:ind w:left="7760" w:hanging="360"/>
      </w:pPr>
      <w:rPr>
        <w:rFonts w:hint="default"/>
        <w:lang w:val="tr-TR" w:eastAsia="en-US" w:bidi="ar-SA"/>
      </w:rPr>
    </w:lvl>
  </w:abstractNum>
  <w:abstractNum w:abstractNumId="2" w15:restartNumberingAfterBreak="0">
    <w:nsid w:val="2C7412A0"/>
    <w:multiLevelType w:val="hybridMultilevel"/>
    <w:tmpl w:val="91062CD2"/>
    <w:lvl w:ilvl="0" w:tplc="F858DA58">
      <w:start w:val="1"/>
      <w:numFmt w:val="decimal"/>
      <w:lvlText w:val="%1."/>
      <w:lvlJc w:val="left"/>
      <w:pPr>
        <w:ind w:left="836" w:hanging="360"/>
      </w:pPr>
      <w:rPr>
        <w:rFonts w:ascii="Times New Roman" w:eastAsia="Times New Roman" w:hAnsi="Times New Roman" w:cs="Times New Roman" w:hint="default"/>
        <w:spacing w:val="-20"/>
        <w:w w:val="100"/>
        <w:sz w:val="24"/>
        <w:szCs w:val="24"/>
        <w:lang w:val="tr-TR" w:eastAsia="en-US" w:bidi="ar-SA"/>
      </w:rPr>
    </w:lvl>
    <w:lvl w:ilvl="1" w:tplc="05D6388A">
      <w:numFmt w:val="bullet"/>
      <w:lvlText w:val="•"/>
      <w:lvlJc w:val="left"/>
      <w:pPr>
        <w:ind w:left="1720" w:hanging="360"/>
      </w:pPr>
      <w:rPr>
        <w:rFonts w:hint="default"/>
        <w:lang w:val="tr-TR" w:eastAsia="en-US" w:bidi="ar-SA"/>
      </w:rPr>
    </w:lvl>
    <w:lvl w:ilvl="2" w:tplc="95AC7C8C">
      <w:numFmt w:val="bullet"/>
      <w:lvlText w:val="•"/>
      <w:lvlJc w:val="left"/>
      <w:pPr>
        <w:ind w:left="2600" w:hanging="360"/>
      </w:pPr>
      <w:rPr>
        <w:rFonts w:hint="default"/>
        <w:lang w:val="tr-TR" w:eastAsia="en-US" w:bidi="ar-SA"/>
      </w:rPr>
    </w:lvl>
    <w:lvl w:ilvl="3" w:tplc="89749A26">
      <w:numFmt w:val="bullet"/>
      <w:lvlText w:val="•"/>
      <w:lvlJc w:val="left"/>
      <w:pPr>
        <w:ind w:left="3480" w:hanging="360"/>
      </w:pPr>
      <w:rPr>
        <w:rFonts w:hint="default"/>
        <w:lang w:val="tr-TR" w:eastAsia="en-US" w:bidi="ar-SA"/>
      </w:rPr>
    </w:lvl>
    <w:lvl w:ilvl="4" w:tplc="4EB4E574">
      <w:numFmt w:val="bullet"/>
      <w:lvlText w:val="•"/>
      <w:lvlJc w:val="left"/>
      <w:pPr>
        <w:ind w:left="4360" w:hanging="360"/>
      </w:pPr>
      <w:rPr>
        <w:rFonts w:hint="default"/>
        <w:lang w:val="tr-TR" w:eastAsia="en-US" w:bidi="ar-SA"/>
      </w:rPr>
    </w:lvl>
    <w:lvl w:ilvl="5" w:tplc="1BA6F752">
      <w:numFmt w:val="bullet"/>
      <w:lvlText w:val="•"/>
      <w:lvlJc w:val="left"/>
      <w:pPr>
        <w:ind w:left="5240" w:hanging="360"/>
      </w:pPr>
      <w:rPr>
        <w:rFonts w:hint="default"/>
        <w:lang w:val="tr-TR" w:eastAsia="en-US" w:bidi="ar-SA"/>
      </w:rPr>
    </w:lvl>
    <w:lvl w:ilvl="6" w:tplc="A72CC37A">
      <w:numFmt w:val="bullet"/>
      <w:lvlText w:val="•"/>
      <w:lvlJc w:val="left"/>
      <w:pPr>
        <w:ind w:left="6120" w:hanging="360"/>
      </w:pPr>
      <w:rPr>
        <w:rFonts w:hint="default"/>
        <w:lang w:val="tr-TR" w:eastAsia="en-US" w:bidi="ar-SA"/>
      </w:rPr>
    </w:lvl>
    <w:lvl w:ilvl="7" w:tplc="907A3684">
      <w:numFmt w:val="bullet"/>
      <w:lvlText w:val="•"/>
      <w:lvlJc w:val="left"/>
      <w:pPr>
        <w:ind w:left="7000" w:hanging="360"/>
      </w:pPr>
      <w:rPr>
        <w:rFonts w:hint="default"/>
        <w:lang w:val="tr-TR" w:eastAsia="en-US" w:bidi="ar-SA"/>
      </w:rPr>
    </w:lvl>
    <w:lvl w:ilvl="8" w:tplc="F04061A2">
      <w:numFmt w:val="bullet"/>
      <w:lvlText w:val="•"/>
      <w:lvlJc w:val="left"/>
      <w:pPr>
        <w:ind w:left="7880" w:hanging="360"/>
      </w:pPr>
      <w:rPr>
        <w:rFonts w:hint="default"/>
        <w:lang w:val="tr-TR" w:eastAsia="en-US" w:bidi="ar-SA"/>
      </w:rPr>
    </w:lvl>
  </w:abstractNum>
  <w:abstractNum w:abstractNumId="3" w15:restartNumberingAfterBreak="0">
    <w:nsid w:val="35B51A40"/>
    <w:multiLevelType w:val="hybridMultilevel"/>
    <w:tmpl w:val="FCE0A6A2"/>
    <w:lvl w:ilvl="0" w:tplc="69DEC396">
      <w:start w:val="2"/>
      <w:numFmt w:val="upperLetter"/>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4" w15:restartNumberingAfterBreak="0">
    <w:nsid w:val="53412115"/>
    <w:multiLevelType w:val="hybridMultilevel"/>
    <w:tmpl w:val="9496D944"/>
    <w:lvl w:ilvl="0" w:tplc="C6C6216E">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EF4F42"/>
    <w:multiLevelType w:val="hybridMultilevel"/>
    <w:tmpl w:val="DA963024"/>
    <w:lvl w:ilvl="0" w:tplc="A5CAC1B4">
      <w:start w:val="1"/>
      <w:numFmt w:val="decimal"/>
      <w:lvlText w:val="%1."/>
      <w:lvlJc w:val="left"/>
      <w:pPr>
        <w:ind w:left="836" w:hanging="360"/>
      </w:pPr>
      <w:rPr>
        <w:rFonts w:ascii="Times New Roman" w:eastAsia="Times New Roman" w:hAnsi="Times New Roman" w:cs="Times New Roman" w:hint="default"/>
        <w:spacing w:val="-20"/>
        <w:w w:val="99"/>
        <w:sz w:val="24"/>
        <w:szCs w:val="24"/>
        <w:lang w:val="tr-TR" w:eastAsia="en-US" w:bidi="ar-SA"/>
      </w:rPr>
    </w:lvl>
    <w:lvl w:ilvl="1" w:tplc="041F0017">
      <w:start w:val="1"/>
      <w:numFmt w:val="lowerLetter"/>
      <w:lvlText w:val="%2)"/>
      <w:lvlJc w:val="left"/>
      <w:pPr>
        <w:ind w:left="1182" w:hanging="370"/>
      </w:pPr>
      <w:rPr>
        <w:rFonts w:hint="default"/>
        <w:spacing w:val="-6"/>
        <w:w w:val="99"/>
        <w:sz w:val="24"/>
        <w:szCs w:val="24"/>
        <w:lang w:val="tr-TR" w:eastAsia="en-US" w:bidi="ar-SA"/>
      </w:rPr>
    </w:lvl>
    <w:lvl w:ilvl="2" w:tplc="774C3DE8">
      <w:numFmt w:val="bullet"/>
      <w:lvlText w:val="•"/>
      <w:lvlJc w:val="left"/>
      <w:pPr>
        <w:ind w:left="2120" w:hanging="370"/>
      </w:pPr>
      <w:rPr>
        <w:rFonts w:hint="default"/>
        <w:lang w:val="tr-TR" w:eastAsia="en-US" w:bidi="ar-SA"/>
      </w:rPr>
    </w:lvl>
    <w:lvl w:ilvl="3" w:tplc="5C6ADEF8">
      <w:numFmt w:val="bullet"/>
      <w:lvlText w:val="•"/>
      <w:lvlJc w:val="left"/>
      <w:pPr>
        <w:ind w:left="3060" w:hanging="370"/>
      </w:pPr>
      <w:rPr>
        <w:rFonts w:hint="default"/>
        <w:lang w:val="tr-TR" w:eastAsia="en-US" w:bidi="ar-SA"/>
      </w:rPr>
    </w:lvl>
    <w:lvl w:ilvl="4" w:tplc="6B0629E8">
      <w:numFmt w:val="bullet"/>
      <w:lvlText w:val="•"/>
      <w:lvlJc w:val="left"/>
      <w:pPr>
        <w:ind w:left="4000" w:hanging="370"/>
      </w:pPr>
      <w:rPr>
        <w:rFonts w:hint="default"/>
        <w:lang w:val="tr-TR" w:eastAsia="en-US" w:bidi="ar-SA"/>
      </w:rPr>
    </w:lvl>
    <w:lvl w:ilvl="5" w:tplc="35347718">
      <w:numFmt w:val="bullet"/>
      <w:lvlText w:val="•"/>
      <w:lvlJc w:val="left"/>
      <w:pPr>
        <w:ind w:left="4940" w:hanging="370"/>
      </w:pPr>
      <w:rPr>
        <w:rFonts w:hint="default"/>
        <w:lang w:val="tr-TR" w:eastAsia="en-US" w:bidi="ar-SA"/>
      </w:rPr>
    </w:lvl>
    <w:lvl w:ilvl="6" w:tplc="422E7512">
      <w:numFmt w:val="bullet"/>
      <w:lvlText w:val="•"/>
      <w:lvlJc w:val="left"/>
      <w:pPr>
        <w:ind w:left="5880" w:hanging="370"/>
      </w:pPr>
      <w:rPr>
        <w:rFonts w:hint="default"/>
        <w:lang w:val="tr-TR" w:eastAsia="en-US" w:bidi="ar-SA"/>
      </w:rPr>
    </w:lvl>
    <w:lvl w:ilvl="7" w:tplc="C8EE0D5A">
      <w:numFmt w:val="bullet"/>
      <w:lvlText w:val="•"/>
      <w:lvlJc w:val="left"/>
      <w:pPr>
        <w:ind w:left="6820" w:hanging="370"/>
      </w:pPr>
      <w:rPr>
        <w:rFonts w:hint="default"/>
        <w:lang w:val="tr-TR" w:eastAsia="en-US" w:bidi="ar-SA"/>
      </w:rPr>
    </w:lvl>
    <w:lvl w:ilvl="8" w:tplc="94E6BA36">
      <w:numFmt w:val="bullet"/>
      <w:lvlText w:val="•"/>
      <w:lvlJc w:val="left"/>
      <w:pPr>
        <w:ind w:left="7760" w:hanging="370"/>
      </w:pPr>
      <w:rPr>
        <w:rFonts w:hint="default"/>
        <w:lang w:val="tr-TR" w:eastAsia="en-US" w:bidi="ar-SA"/>
      </w:rPr>
    </w:lvl>
  </w:abstractNum>
  <w:abstractNum w:abstractNumId="6" w15:restartNumberingAfterBreak="0">
    <w:nsid w:val="5A873A6E"/>
    <w:multiLevelType w:val="hybridMultilevel"/>
    <w:tmpl w:val="DB305C76"/>
    <w:lvl w:ilvl="0" w:tplc="041F0019">
      <w:start w:val="1"/>
      <w:numFmt w:val="lowerLetter"/>
      <w:lvlText w:val="%1."/>
      <w:lvlJc w:val="left"/>
      <w:pPr>
        <w:ind w:left="720" w:hanging="360"/>
      </w:pPr>
    </w:lvl>
    <w:lvl w:ilvl="1" w:tplc="78B4EE96">
      <w:start w:val="1"/>
      <w:numFmt w:val="lowerLetter"/>
      <w:lvlText w:val="%2)"/>
      <w:lvlJc w:val="left"/>
      <w:pPr>
        <w:ind w:left="1440" w:hanging="360"/>
      </w:pPr>
      <w:rPr>
        <w:rFonts w:ascii="Times New Roman" w:eastAsia="Times New Roman"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4D8017C"/>
    <w:multiLevelType w:val="hybridMultilevel"/>
    <w:tmpl w:val="5DA4F5A8"/>
    <w:lvl w:ilvl="0" w:tplc="996C3CF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71357BA"/>
    <w:multiLevelType w:val="hybridMultilevel"/>
    <w:tmpl w:val="96EC551C"/>
    <w:lvl w:ilvl="0" w:tplc="A5CAC1B4">
      <w:start w:val="1"/>
      <w:numFmt w:val="decimal"/>
      <w:lvlText w:val="%1."/>
      <w:lvlJc w:val="left"/>
      <w:pPr>
        <w:ind w:left="836" w:hanging="360"/>
      </w:pPr>
      <w:rPr>
        <w:rFonts w:ascii="Times New Roman" w:eastAsia="Times New Roman" w:hAnsi="Times New Roman" w:cs="Times New Roman" w:hint="default"/>
        <w:spacing w:val="-20"/>
        <w:w w:val="99"/>
        <w:sz w:val="24"/>
        <w:szCs w:val="24"/>
        <w:lang w:val="tr-TR" w:eastAsia="en-US" w:bidi="ar-SA"/>
      </w:rPr>
    </w:lvl>
    <w:lvl w:ilvl="1" w:tplc="CF9C33BE">
      <w:start w:val="1"/>
      <w:numFmt w:val="lowerLetter"/>
      <w:lvlText w:val="%2)"/>
      <w:lvlJc w:val="left"/>
      <w:pPr>
        <w:ind w:left="1182" w:hanging="370"/>
      </w:pPr>
      <w:rPr>
        <w:rFonts w:ascii="Times New Roman" w:eastAsia="Times New Roman" w:hAnsi="Times New Roman" w:cs="Times New Roman" w:hint="default"/>
        <w:spacing w:val="-6"/>
        <w:w w:val="99"/>
        <w:sz w:val="24"/>
        <w:szCs w:val="24"/>
        <w:lang w:val="tr-TR" w:eastAsia="en-US" w:bidi="ar-SA"/>
      </w:rPr>
    </w:lvl>
    <w:lvl w:ilvl="2" w:tplc="774C3DE8">
      <w:numFmt w:val="bullet"/>
      <w:lvlText w:val="•"/>
      <w:lvlJc w:val="left"/>
      <w:pPr>
        <w:ind w:left="2120" w:hanging="370"/>
      </w:pPr>
      <w:rPr>
        <w:rFonts w:hint="default"/>
        <w:lang w:val="tr-TR" w:eastAsia="en-US" w:bidi="ar-SA"/>
      </w:rPr>
    </w:lvl>
    <w:lvl w:ilvl="3" w:tplc="5C6ADEF8">
      <w:numFmt w:val="bullet"/>
      <w:lvlText w:val="•"/>
      <w:lvlJc w:val="left"/>
      <w:pPr>
        <w:ind w:left="3060" w:hanging="370"/>
      </w:pPr>
      <w:rPr>
        <w:rFonts w:hint="default"/>
        <w:lang w:val="tr-TR" w:eastAsia="en-US" w:bidi="ar-SA"/>
      </w:rPr>
    </w:lvl>
    <w:lvl w:ilvl="4" w:tplc="6B0629E8">
      <w:numFmt w:val="bullet"/>
      <w:lvlText w:val="•"/>
      <w:lvlJc w:val="left"/>
      <w:pPr>
        <w:ind w:left="4000" w:hanging="370"/>
      </w:pPr>
      <w:rPr>
        <w:rFonts w:hint="default"/>
        <w:lang w:val="tr-TR" w:eastAsia="en-US" w:bidi="ar-SA"/>
      </w:rPr>
    </w:lvl>
    <w:lvl w:ilvl="5" w:tplc="35347718">
      <w:numFmt w:val="bullet"/>
      <w:lvlText w:val="•"/>
      <w:lvlJc w:val="left"/>
      <w:pPr>
        <w:ind w:left="4940" w:hanging="370"/>
      </w:pPr>
      <w:rPr>
        <w:rFonts w:hint="default"/>
        <w:lang w:val="tr-TR" w:eastAsia="en-US" w:bidi="ar-SA"/>
      </w:rPr>
    </w:lvl>
    <w:lvl w:ilvl="6" w:tplc="422E7512">
      <w:numFmt w:val="bullet"/>
      <w:lvlText w:val="•"/>
      <w:lvlJc w:val="left"/>
      <w:pPr>
        <w:ind w:left="5880" w:hanging="370"/>
      </w:pPr>
      <w:rPr>
        <w:rFonts w:hint="default"/>
        <w:lang w:val="tr-TR" w:eastAsia="en-US" w:bidi="ar-SA"/>
      </w:rPr>
    </w:lvl>
    <w:lvl w:ilvl="7" w:tplc="C8EE0D5A">
      <w:numFmt w:val="bullet"/>
      <w:lvlText w:val="•"/>
      <w:lvlJc w:val="left"/>
      <w:pPr>
        <w:ind w:left="6820" w:hanging="370"/>
      </w:pPr>
      <w:rPr>
        <w:rFonts w:hint="default"/>
        <w:lang w:val="tr-TR" w:eastAsia="en-US" w:bidi="ar-SA"/>
      </w:rPr>
    </w:lvl>
    <w:lvl w:ilvl="8" w:tplc="94E6BA36">
      <w:numFmt w:val="bullet"/>
      <w:lvlText w:val="•"/>
      <w:lvlJc w:val="left"/>
      <w:pPr>
        <w:ind w:left="7760" w:hanging="370"/>
      </w:pPr>
      <w:rPr>
        <w:rFonts w:hint="default"/>
        <w:lang w:val="tr-TR" w:eastAsia="en-US" w:bidi="ar-SA"/>
      </w:rPr>
    </w:lvl>
  </w:abstractNum>
  <w:num w:numId="1" w16cid:durableId="188300231">
    <w:abstractNumId w:val="2"/>
  </w:num>
  <w:num w:numId="2" w16cid:durableId="1417632387">
    <w:abstractNumId w:val="8"/>
  </w:num>
  <w:num w:numId="3" w16cid:durableId="177279969">
    <w:abstractNumId w:val="1"/>
  </w:num>
  <w:num w:numId="4" w16cid:durableId="915936349">
    <w:abstractNumId w:val="7"/>
  </w:num>
  <w:num w:numId="5" w16cid:durableId="1720475617">
    <w:abstractNumId w:val="3"/>
  </w:num>
  <w:num w:numId="6" w16cid:durableId="747581920">
    <w:abstractNumId w:val="4"/>
  </w:num>
  <w:num w:numId="7" w16cid:durableId="380399208">
    <w:abstractNumId w:val="0"/>
  </w:num>
  <w:num w:numId="8" w16cid:durableId="690230018">
    <w:abstractNumId w:val="5"/>
  </w:num>
  <w:num w:numId="9" w16cid:durableId="1762331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01"/>
    <w:rsid w:val="000228D3"/>
    <w:rsid w:val="00027CC4"/>
    <w:rsid w:val="000D5665"/>
    <w:rsid w:val="000F4F38"/>
    <w:rsid w:val="00137A04"/>
    <w:rsid w:val="001514BC"/>
    <w:rsid w:val="00162A51"/>
    <w:rsid w:val="0017549C"/>
    <w:rsid w:val="001A62B1"/>
    <w:rsid w:val="001C2EC7"/>
    <w:rsid w:val="001F46EB"/>
    <w:rsid w:val="0020580C"/>
    <w:rsid w:val="002170F0"/>
    <w:rsid w:val="0023037F"/>
    <w:rsid w:val="00257E7F"/>
    <w:rsid w:val="00261309"/>
    <w:rsid w:val="00266335"/>
    <w:rsid w:val="00304ADE"/>
    <w:rsid w:val="00337A78"/>
    <w:rsid w:val="0034007E"/>
    <w:rsid w:val="003427CA"/>
    <w:rsid w:val="00390325"/>
    <w:rsid w:val="003B5801"/>
    <w:rsid w:val="00424FEA"/>
    <w:rsid w:val="00565B0A"/>
    <w:rsid w:val="00594884"/>
    <w:rsid w:val="005A6C16"/>
    <w:rsid w:val="005A6EF7"/>
    <w:rsid w:val="005F616B"/>
    <w:rsid w:val="006076E8"/>
    <w:rsid w:val="00611858"/>
    <w:rsid w:val="006158CE"/>
    <w:rsid w:val="00622669"/>
    <w:rsid w:val="0063336B"/>
    <w:rsid w:val="006557D0"/>
    <w:rsid w:val="006B2935"/>
    <w:rsid w:val="006E146D"/>
    <w:rsid w:val="006E784C"/>
    <w:rsid w:val="00737E8B"/>
    <w:rsid w:val="007740C0"/>
    <w:rsid w:val="00783BC2"/>
    <w:rsid w:val="007D5CC2"/>
    <w:rsid w:val="007D643E"/>
    <w:rsid w:val="007F62FF"/>
    <w:rsid w:val="00862282"/>
    <w:rsid w:val="00863EEF"/>
    <w:rsid w:val="008B3EEA"/>
    <w:rsid w:val="008D0A94"/>
    <w:rsid w:val="008F16D5"/>
    <w:rsid w:val="00934CA7"/>
    <w:rsid w:val="00943513"/>
    <w:rsid w:val="00960BDC"/>
    <w:rsid w:val="009A1B9E"/>
    <w:rsid w:val="009B6FFE"/>
    <w:rsid w:val="009C4C27"/>
    <w:rsid w:val="009D469F"/>
    <w:rsid w:val="00A02946"/>
    <w:rsid w:val="00AA0794"/>
    <w:rsid w:val="00AC38A2"/>
    <w:rsid w:val="00AF71D7"/>
    <w:rsid w:val="00B16503"/>
    <w:rsid w:val="00B30869"/>
    <w:rsid w:val="00B46E69"/>
    <w:rsid w:val="00B52E95"/>
    <w:rsid w:val="00B76B0E"/>
    <w:rsid w:val="00B946BE"/>
    <w:rsid w:val="00C054E1"/>
    <w:rsid w:val="00C30580"/>
    <w:rsid w:val="00C5040F"/>
    <w:rsid w:val="00C645E7"/>
    <w:rsid w:val="00C660A4"/>
    <w:rsid w:val="00CD3D8C"/>
    <w:rsid w:val="00CE1CD8"/>
    <w:rsid w:val="00D12F91"/>
    <w:rsid w:val="00DA1AFF"/>
    <w:rsid w:val="00DA3250"/>
    <w:rsid w:val="00DA77BB"/>
    <w:rsid w:val="00DB3EC7"/>
    <w:rsid w:val="00DC59A7"/>
    <w:rsid w:val="00E46EB7"/>
    <w:rsid w:val="00E55608"/>
    <w:rsid w:val="00EE49A0"/>
    <w:rsid w:val="00F34343"/>
    <w:rsid w:val="00F86934"/>
    <w:rsid w:val="00FD7C59"/>
    <w:rsid w:val="00FF60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23D72"/>
  <w15:docId w15:val="{6A4C8ACB-833E-489F-BF95-9DF0247C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20" w:right="224"/>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81" w:hanging="370"/>
      <w:jc w:val="both"/>
    </w:pPr>
    <w:rPr>
      <w:sz w:val="24"/>
      <w:szCs w:val="24"/>
    </w:rPr>
  </w:style>
  <w:style w:type="paragraph" w:styleId="ListeParagraf">
    <w:name w:val="List Paragraph"/>
    <w:basedOn w:val="Normal"/>
    <w:uiPriority w:val="1"/>
    <w:qFormat/>
    <w:pPr>
      <w:spacing w:before="2"/>
      <w:ind w:left="1181" w:right="115" w:hanging="370"/>
      <w:jc w:val="both"/>
    </w:pPr>
  </w:style>
  <w:style w:type="paragraph" w:customStyle="1" w:styleId="TableParagraph">
    <w:name w:val="Table Paragraph"/>
    <w:basedOn w:val="Normal"/>
    <w:uiPriority w:val="1"/>
    <w:qFormat/>
  </w:style>
  <w:style w:type="paragraph" w:customStyle="1" w:styleId="Default">
    <w:name w:val="Default"/>
    <w:rsid w:val="00611858"/>
    <w:pPr>
      <w:widowControl/>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C5040F"/>
    <w:pPr>
      <w:tabs>
        <w:tab w:val="center" w:pos="4536"/>
        <w:tab w:val="right" w:pos="9072"/>
      </w:tabs>
    </w:pPr>
  </w:style>
  <w:style w:type="character" w:customStyle="1" w:styleId="stBilgiChar">
    <w:name w:val="Üst Bilgi Char"/>
    <w:basedOn w:val="VarsaylanParagrafYazTipi"/>
    <w:link w:val="stBilgi"/>
    <w:uiPriority w:val="99"/>
    <w:rsid w:val="00C5040F"/>
    <w:rPr>
      <w:rFonts w:ascii="Times New Roman" w:eastAsia="Times New Roman" w:hAnsi="Times New Roman" w:cs="Times New Roman"/>
      <w:lang w:val="tr-TR"/>
    </w:rPr>
  </w:style>
  <w:style w:type="paragraph" w:styleId="AltBilgi">
    <w:name w:val="footer"/>
    <w:basedOn w:val="Normal"/>
    <w:link w:val="AltBilgiChar"/>
    <w:uiPriority w:val="99"/>
    <w:unhideWhenUsed/>
    <w:rsid w:val="00C5040F"/>
    <w:pPr>
      <w:tabs>
        <w:tab w:val="center" w:pos="4536"/>
        <w:tab w:val="right" w:pos="9072"/>
      </w:tabs>
    </w:pPr>
  </w:style>
  <w:style w:type="character" w:customStyle="1" w:styleId="AltBilgiChar">
    <w:name w:val="Alt Bilgi Char"/>
    <w:basedOn w:val="VarsaylanParagrafYazTipi"/>
    <w:link w:val="AltBilgi"/>
    <w:uiPriority w:val="99"/>
    <w:rsid w:val="00C5040F"/>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1146</Words>
  <Characters>6537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ÇAĞLAR İSLAMOĞLU</dc:creator>
  <cp:lastModifiedBy>Ayşe YALÇIN</cp:lastModifiedBy>
  <cp:revision>20</cp:revision>
  <dcterms:created xsi:type="dcterms:W3CDTF">2021-06-21T07:07:00Z</dcterms:created>
  <dcterms:modified xsi:type="dcterms:W3CDTF">2023-09-15T12:16:00Z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2021-05-28T00:00:00Z</vt:filetime>
  </property>
</Properties>
</file>