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3619" w14:textId="77777777" w:rsidR="00D356C9" w:rsidRPr="00986D3B" w:rsidRDefault="000F55B0" w:rsidP="00706ADA">
      <w:pPr>
        <w:pStyle w:val="NormalWeb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00CE9B" wp14:editId="5302F2FD">
            <wp:simplePos x="0" y="0"/>
            <wp:positionH relativeFrom="column">
              <wp:posOffset>1700529</wp:posOffset>
            </wp:positionH>
            <wp:positionV relativeFrom="paragraph">
              <wp:posOffset>-42545</wp:posOffset>
            </wp:positionV>
            <wp:extent cx="2500941" cy="2505075"/>
            <wp:effectExtent l="0" t="0" r="0" b="0"/>
            <wp:wrapNone/>
            <wp:docPr id="2" name="Resim 2" descr="C:\Users\ALKU\AppData\Local\Microsoft\Windows\INetCache\Content.Word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KU\AppData\Local\Microsoft\Windows\INetCache\Content.Word\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56" cy="251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11EDF" w14:textId="77777777" w:rsidR="00D356C9" w:rsidRPr="00986D3B" w:rsidRDefault="00D356C9" w:rsidP="00706ADA">
      <w:pPr>
        <w:pStyle w:val="NormalWeb"/>
        <w:jc w:val="center"/>
        <w:rPr>
          <w:b/>
          <w:sz w:val="32"/>
          <w:szCs w:val="32"/>
        </w:rPr>
      </w:pPr>
    </w:p>
    <w:p w14:paraId="786A16EB" w14:textId="77777777" w:rsidR="00706ADA" w:rsidRPr="00986D3B" w:rsidRDefault="00706ADA" w:rsidP="00706ADA">
      <w:pPr>
        <w:pStyle w:val="NormalWeb"/>
        <w:jc w:val="center"/>
        <w:rPr>
          <w:b/>
          <w:sz w:val="32"/>
          <w:szCs w:val="32"/>
        </w:rPr>
      </w:pPr>
    </w:p>
    <w:p w14:paraId="18FE2EED" w14:textId="77777777" w:rsidR="00706ADA" w:rsidRPr="00986D3B" w:rsidRDefault="00706ADA" w:rsidP="00706ADA">
      <w:pPr>
        <w:pStyle w:val="NormalWeb"/>
        <w:jc w:val="center"/>
        <w:rPr>
          <w:b/>
          <w:sz w:val="32"/>
          <w:szCs w:val="32"/>
        </w:rPr>
      </w:pPr>
    </w:p>
    <w:p w14:paraId="6A5AFD9B" w14:textId="77777777" w:rsidR="00706ADA" w:rsidRDefault="00706ADA" w:rsidP="00706ADA">
      <w:pPr>
        <w:pStyle w:val="NormalWeb"/>
        <w:rPr>
          <w:b/>
          <w:sz w:val="32"/>
          <w:szCs w:val="32"/>
        </w:rPr>
      </w:pPr>
    </w:p>
    <w:p w14:paraId="3FC01666" w14:textId="77777777" w:rsidR="000F55B0" w:rsidRDefault="000F55B0" w:rsidP="00706ADA">
      <w:pPr>
        <w:pStyle w:val="NormalWeb"/>
        <w:rPr>
          <w:b/>
          <w:sz w:val="32"/>
          <w:szCs w:val="32"/>
        </w:rPr>
      </w:pPr>
    </w:p>
    <w:p w14:paraId="472820E5" w14:textId="77777777" w:rsidR="000F55B0" w:rsidRDefault="000F55B0" w:rsidP="00706ADA">
      <w:pPr>
        <w:pStyle w:val="NormalWeb"/>
        <w:rPr>
          <w:b/>
          <w:sz w:val="32"/>
          <w:szCs w:val="32"/>
        </w:rPr>
      </w:pPr>
    </w:p>
    <w:p w14:paraId="6982C2DC" w14:textId="77777777" w:rsidR="000F55B0" w:rsidRPr="00986D3B" w:rsidRDefault="000F55B0" w:rsidP="00706ADA">
      <w:pPr>
        <w:pStyle w:val="NormalWeb"/>
        <w:rPr>
          <w:b/>
          <w:sz w:val="32"/>
          <w:szCs w:val="32"/>
        </w:rPr>
      </w:pPr>
    </w:p>
    <w:p w14:paraId="587A71AC" w14:textId="77777777" w:rsidR="00706ADA" w:rsidRPr="00986D3B" w:rsidRDefault="000F76FF" w:rsidP="00706ADA">
      <w:pPr>
        <w:pStyle w:val="NormalWeb"/>
        <w:jc w:val="center"/>
        <w:rPr>
          <w:b/>
          <w:i w:val="0"/>
          <w:sz w:val="52"/>
          <w:szCs w:val="52"/>
        </w:rPr>
      </w:pPr>
      <w:r>
        <w:rPr>
          <w:b/>
          <w:i w:val="0"/>
          <w:sz w:val="52"/>
          <w:szCs w:val="52"/>
        </w:rPr>
        <w:t>ALANYA ALAADİN KEYKUBAT</w:t>
      </w:r>
      <w:r w:rsidR="0099179C" w:rsidRPr="00986D3B">
        <w:rPr>
          <w:b/>
          <w:i w:val="0"/>
          <w:sz w:val="52"/>
          <w:szCs w:val="52"/>
        </w:rPr>
        <w:t xml:space="preserve"> </w:t>
      </w:r>
      <w:r w:rsidR="00706ADA" w:rsidRPr="00986D3B">
        <w:rPr>
          <w:b/>
          <w:i w:val="0"/>
          <w:sz w:val="52"/>
          <w:szCs w:val="52"/>
        </w:rPr>
        <w:t>ÜNİVERSİTESİ</w:t>
      </w:r>
    </w:p>
    <w:p w14:paraId="36509516" w14:textId="29F9148A" w:rsidR="00706ADA" w:rsidRPr="00986D3B" w:rsidRDefault="00531B90" w:rsidP="00706ADA">
      <w:pPr>
        <w:tabs>
          <w:tab w:val="left" w:pos="56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KALİTE YÖNETM KOORDİNATÖLÜĞÜ</w:t>
      </w:r>
    </w:p>
    <w:p w14:paraId="4C742E7B" w14:textId="77777777" w:rsidR="00706ADA" w:rsidRPr="00986D3B" w:rsidRDefault="00706ADA" w:rsidP="00706ADA">
      <w:pPr>
        <w:tabs>
          <w:tab w:val="left" w:pos="5620"/>
        </w:tabs>
        <w:jc w:val="center"/>
        <w:rPr>
          <w:b/>
          <w:sz w:val="40"/>
          <w:szCs w:val="40"/>
        </w:rPr>
      </w:pPr>
    </w:p>
    <w:p w14:paraId="2027F515" w14:textId="280AAC60" w:rsidR="00706ADA" w:rsidRPr="00A368DF" w:rsidRDefault="00D8774B" w:rsidP="00706ADA">
      <w:pPr>
        <w:tabs>
          <w:tab w:val="left" w:pos="5620"/>
        </w:tabs>
        <w:jc w:val="center"/>
        <w:rPr>
          <w:b/>
          <w:i w:val="0"/>
          <w:color w:val="000000" w:themeColor="text1"/>
          <w:sz w:val="40"/>
          <w:szCs w:val="40"/>
        </w:rPr>
      </w:pPr>
      <w:r w:rsidRPr="00A368DF">
        <w:rPr>
          <w:b/>
          <w:i w:val="0"/>
          <w:color w:val="000000" w:themeColor="text1"/>
          <w:sz w:val="40"/>
          <w:szCs w:val="40"/>
        </w:rPr>
        <w:t>20</w:t>
      </w:r>
      <w:r w:rsidR="00AB618A" w:rsidRPr="00A368DF">
        <w:rPr>
          <w:b/>
          <w:i w:val="0"/>
          <w:color w:val="000000" w:themeColor="text1"/>
          <w:sz w:val="40"/>
          <w:szCs w:val="40"/>
        </w:rPr>
        <w:t>2</w:t>
      </w:r>
      <w:r w:rsidR="001E6ABE">
        <w:rPr>
          <w:b/>
          <w:i w:val="0"/>
          <w:color w:val="000000" w:themeColor="text1"/>
          <w:sz w:val="40"/>
          <w:szCs w:val="40"/>
        </w:rPr>
        <w:t>4</w:t>
      </w:r>
      <w:r w:rsidR="00706ADA" w:rsidRPr="00A368DF">
        <w:rPr>
          <w:b/>
          <w:i w:val="0"/>
          <w:color w:val="000000" w:themeColor="text1"/>
          <w:sz w:val="40"/>
          <w:szCs w:val="40"/>
        </w:rPr>
        <w:t xml:space="preserve"> YILI</w:t>
      </w:r>
    </w:p>
    <w:p w14:paraId="37F1FCA6" w14:textId="77777777" w:rsidR="00706ADA" w:rsidRPr="00A368DF" w:rsidRDefault="00706ADA" w:rsidP="00706ADA">
      <w:pPr>
        <w:tabs>
          <w:tab w:val="left" w:pos="5620"/>
        </w:tabs>
        <w:jc w:val="center"/>
        <w:rPr>
          <w:b/>
          <w:i w:val="0"/>
          <w:color w:val="000000" w:themeColor="text1"/>
          <w:sz w:val="40"/>
          <w:szCs w:val="40"/>
        </w:rPr>
      </w:pPr>
      <w:r w:rsidRPr="00A368DF">
        <w:rPr>
          <w:b/>
          <w:i w:val="0"/>
          <w:color w:val="000000" w:themeColor="text1"/>
          <w:sz w:val="40"/>
          <w:szCs w:val="40"/>
        </w:rPr>
        <w:t>BİRİM FAALİYET RAPORU</w:t>
      </w:r>
    </w:p>
    <w:p w14:paraId="597633DC" w14:textId="77777777" w:rsidR="00706ADA" w:rsidRPr="00A368DF" w:rsidRDefault="00706ADA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26B06AAC" w14:textId="77777777" w:rsidR="00706ADA" w:rsidRPr="00A368DF" w:rsidRDefault="00706ADA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58F9039A" w14:textId="77777777" w:rsidR="00706ADA" w:rsidRPr="00A368DF" w:rsidRDefault="00706ADA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640C10D9" w14:textId="77777777" w:rsidR="00D356C9" w:rsidRPr="00A368DF" w:rsidRDefault="00D356C9" w:rsidP="00D356C9">
      <w:pPr>
        <w:tabs>
          <w:tab w:val="left" w:pos="5620"/>
        </w:tabs>
        <w:ind w:firstLine="0"/>
        <w:rPr>
          <w:b/>
          <w:color w:val="000000" w:themeColor="text1"/>
          <w:sz w:val="22"/>
          <w:szCs w:val="22"/>
        </w:rPr>
      </w:pPr>
    </w:p>
    <w:p w14:paraId="3DEF2FDF" w14:textId="77777777" w:rsidR="00D356C9" w:rsidRPr="00A368DF" w:rsidRDefault="00D356C9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1C0C4C17" w14:textId="77777777" w:rsidR="00D356C9" w:rsidRPr="00A368DF" w:rsidRDefault="00D356C9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1ECFCC2C" w14:textId="77777777" w:rsidR="00D356C9" w:rsidRPr="00A368DF" w:rsidRDefault="00D356C9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24D88835" w14:textId="77777777" w:rsidR="00D356C9" w:rsidRPr="00A368DF" w:rsidRDefault="00D356C9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21EE1307" w14:textId="77777777" w:rsidR="00D356C9" w:rsidRDefault="00D356C9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455CA8BE" w14:textId="77777777" w:rsidR="000F55B0" w:rsidRPr="00A368DF" w:rsidRDefault="000F55B0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0EC25984" w14:textId="77777777" w:rsidR="00D356C9" w:rsidRPr="00A368DF" w:rsidRDefault="00D356C9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50F0E449" w14:textId="77777777" w:rsidR="00D356C9" w:rsidRPr="00A368DF" w:rsidRDefault="00D356C9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44729B5D" w14:textId="77777777" w:rsidR="00D356C9" w:rsidRPr="00A368DF" w:rsidRDefault="00D356C9" w:rsidP="00706ADA">
      <w:pPr>
        <w:tabs>
          <w:tab w:val="left" w:pos="5620"/>
        </w:tabs>
        <w:jc w:val="center"/>
        <w:rPr>
          <w:b/>
          <w:color w:val="000000" w:themeColor="text1"/>
          <w:sz w:val="22"/>
          <w:szCs w:val="22"/>
        </w:rPr>
      </w:pPr>
    </w:p>
    <w:p w14:paraId="7BBF0643" w14:textId="7B39FDD9" w:rsidR="00706ADA" w:rsidRDefault="000F55B0" w:rsidP="00706ADA">
      <w:pPr>
        <w:tabs>
          <w:tab w:val="left" w:pos="5620"/>
        </w:tabs>
        <w:jc w:val="center"/>
        <w:rPr>
          <w:b/>
          <w:i w:val="0"/>
          <w:color w:val="000000" w:themeColor="text1"/>
          <w:sz w:val="22"/>
          <w:szCs w:val="22"/>
        </w:rPr>
      </w:pPr>
      <w:r>
        <w:rPr>
          <w:b/>
          <w:i w:val="0"/>
          <w:color w:val="000000" w:themeColor="text1"/>
          <w:sz w:val="22"/>
          <w:szCs w:val="22"/>
        </w:rPr>
        <w:t xml:space="preserve">Ocak </w:t>
      </w:r>
      <w:r w:rsidR="00EA4DB8">
        <w:rPr>
          <w:b/>
          <w:i w:val="0"/>
          <w:color w:val="000000" w:themeColor="text1"/>
          <w:sz w:val="22"/>
          <w:szCs w:val="22"/>
        </w:rPr>
        <w:t>202</w:t>
      </w:r>
      <w:r w:rsidR="00443709">
        <w:rPr>
          <w:b/>
          <w:i w:val="0"/>
          <w:color w:val="000000" w:themeColor="text1"/>
          <w:sz w:val="22"/>
          <w:szCs w:val="22"/>
        </w:rPr>
        <w:t>4</w:t>
      </w:r>
    </w:p>
    <w:p w14:paraId="6A60437B" w14:textId="77777777" w:rsidR="000F55B0" w:rsidRDefault="000F55B0" w:rsidP="00706ADA">
      <w:pPr>
        <w:tabs>
          <w:tab w:val="left" w:pos="5620"/>
        </w:tabs>
        <w:jc w:val="center"/>
        <w:rPr>
          <w:b/>
          <w:i w:val="0"/>
          <w:color w:val="000000" w:themeColor="text1"/>
          <w:sz w:val="22"/>
          <w:szCs w:val="22"/>
        </w:rPr>
      </w:pPr>
    </w:p>
    <w:p w14:paraId="0A09AB5D" w14:textId="77777777" w:rsidR="000F55B0" w:rsidRDefault="000F55B0" w:rsidP="00706ADA">
      <w:pPr>
        <w:tabs>
          <w:tab w:val="left" w:pos="5620"/>
        </w:tabs>
        <w:jc w:val="center"/>
        <w:rPr>
          <w:b/>
          <w:i w:val="0"/>
          <w:color w:val="000000" w:themeColor="text1"/>
          <w:sz w:val="22"/>
          <w:szCs w:val="22"/>
        </w:rPr>
      </w:pPr>
    </w:p>
    <w:p w14:paraId="2FFFD4EB" w14:textId="77777777" w:rsidR="000F55B0" w:rsidRPr="00A368DF" w:rsidRDefault="000F55B0" w:rsidP="00706ADA">
      <w:pPr>
        <w:tabs>
          <w:tab w:val="left" w:pos="5620"/>
        </w:tabs>
        <w:jc w:val="center"/>
        <w:rPr>
          <w:b/>
          <w:i w:val="0"/>
          <w:color w:val="000000" w:themeColor="text1"/>
          <w:sz w:val="22"/>
          <w:szCs w:val="22"/>
        </w:rPr>
      </w:pPr>
    </w:p>
    <w:p w14:paraId="049815D0" w14:textId="77777777" w:rsidR="00D356C9" w:rsidRDefault="00D356C9" w:rsidP="00F323B9">
      <w:pPr>
        <w:tabs>
          <w:tab w:val="left" w:pos="5620"/>
        </w:tabs>
        <w:rPr>
          <w:b/>
          <w:sz w:val="22"/>
          <w:szCs w:val="22"/>
        </w:rPr>
      </w:pPr>
    </w:p>
    <w:p w14:paraId="33C1EC83" w14:textId="77777777" w:rsidR="00531B90" w:rsidRPr="00986D3B" w:rsidRDefault="00531B90" w:rsidP="00F323B9">
      <w:pPr>
        <w:tabs>
          <w:tab w:val="left" w:pos="5620"/>
        </w:tabs>
        <w:rPr>
          <w:b/>
          <w:sz w:val="22"/>
          <w:szCs w:val="22"/>
        </w:rPr>
      </w:pPr>
    </w:p>
    <w:p w14:paraId="59898941" w14:textId="77777777" w:rsidR="00F323B9" w:rsidRPr="00986D3B" w:rsidRDefault="00F323B9" w:rsidP="004757A2">
      <w:pPr>
        <w:pStyle w:val="Balk1"/>
        <w:rPr>
          <w:i/>
        </w:rPr>
      </w:pPr>
      <w:bookmarkStart w:id="0" w:name="_Toc122703846"/>
      <w:r w:rsidRPr="00986D3B">
        <w:lastRenderedPageBreak/>
        <w:t>BİRİM YÖNETİCİSİNİN SUNUŞU</w:t>
      </w:r>
      <w:bookmarkEnd w:id="0"/>
    </w:p>
    <w:p w14:paraId="0C636167" w14:textId="77777777" w:rsidR="00F323B9" w:rsidRPr="00986D3B" w:rsidRDefault="00F323B9" w:rsidP="00F323B9">
      <w:pPr>
        <w:tabs>
          <w:tab w:val="left" w:pos="5620"/>
        </w:tabs>
        <w:rPr>
          <w:sz w:val="22"/>
          <w:szCs w:val="22"/>
        </w:rPr>
      </w:pPr>
    </w:p>
    <w:p w14:paraId="5B9C5747" w14:textId="77777777" w:rsidR="00F323B9" w:rsidRPr="00986D3B" w:rsidRDefault="00F323B9" w:rsidP="00F323B9">
      <w:pPr>
        <w:tabs>
          <w:tab w:val="left" w:pos="5620"/>
        </w:tabs>
        <w:jc w:val="center"/>
        <w:rPr>
          <w:iCs/>
          <w:szCs w:val="22"/>
        </w:rPr>
      </w:pPr>
    </w:p>
    <w:p w14:paraId="17CD14BD" w14:textId="77777777" w:rsidR="00F323B9" w:rsidRPr="00986D3B" w:rsidRDefault="00F323B9" w:rsidP="00F323B9">
      <w:pPr>
        <w:tabs>
          <w:tab w:val="left" w:pos="5620"/>
        </w:tabs>
        <w:jc w:val="center"/>
        <w:rPr>
          <w:iCs/>
          <w:szCs w:val="22"/>
        </w:rPr>
      </w:pPr>
    </w:p>
    <w:p w14:paraId="31A15740" w14:textId="77777777" w:rsidR="00F323B9" w:rsidRPr="00986D3B" w:rsidRDefault="00F323B9" w:rsidP="00F323B9">
      <w:pPr>
        <w:tabs>
          <w:tab w:val="left" w:pos="5620"/>
        </w:tabs>
        <w:jc w:val="center"/>
        <w:rPr>
          <w:iCs/>
          <w:szCs w:val="22"/>
        </w:rPr>
      </w:pPr>
    </w:p>
    <w:p w14:paraId="4B437B7F" w14:textId="0966DED1" w:rsidR="00531B90" w:rsidRPr="00531B90" w:rsidRDefault="00531B90" w:rsidP="00531B90">
      <w:pPr>
        <w:tabs>
          <w:tab w:val="left" w:pos="5620"/>
        </w:tabs>
        <w:rPr>
          <w:i w:val="0"/>
          <w:szCs w:val="22"/>
        </w:rPr>
      </w:pPr>
      <w:r w:rsidRPr="00531B90">
        <w:rPr>
          <w:i w:val="0"/>
          <w:szCs w:val="22"/>
        </w:rPr>
        <w:t>Kalite Yönetim Koordinatörlüğü’nün 01.01.202</w:t>
      </w:r>
      <w:r>
        <w:rPr>
          <w:i w:val="0"/>
          <w:szCs w:val="22"/>
        </w:rPr>
        <w:t>4</w:t>
      </w:r>
      <w:r w:rsidRPr="00531B90">
        <w:rPr>
          <w:i w:val="0"/>
          <w:szCs w:val="22"/>
        </w:rPr>
        <w:t>-31.12.202</w:t>
      </w:r>
      <w:r>
        <w:rPr>
          <w:i w:val="0"/>
          <w:szCs w:val="22"/>
        </w:rPr>
        <w:t>4</w:t>
      </w:r>
      <w:r w:rsidRPr="00531B90">
        <w:rPr>
          <w:i w:val="0"/>
          <w:szCs w:val="22"/>
        </w:rPr>
        <w:t xml:space="preserve"> tarihleri arasında 202</w:t>
      </w:r>
      <w:r w:rsidR="00357765">
        <w:rPr>
          <w:i w:val="0"/>
          <w:szCs w:val="22"/>
        </w:rPr>
        <w:t>4</w:t>
      </w:r>
      <w:r w:rsidRPr="00531B90">
        <w:rPr>
          <w:i w:val="0"/>
          <w:szCs w:val="22"/>
        </w:rPr>
        <w:t xml:space="preserve"> Yılı Birim Faaliyet Raporu, Kamu İdarelerince Hazırlanacak Faaliyet Raporları Hakkında Yönetmeliğin ilgili maddesi gereği Alanya Alaaddin Keykubat Üniversitesi Faaliyet Raporu’nda değerlendirilmek üzere ekte sunulmuştur. Bilgilerinize arz ederim.</w:t>
      </w:r>
    </w:p>
    <w:p w14:paraId="5042D9C4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2FA923D9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06D1080A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1C2E10B2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2E4344D2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65B4030E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4249454B" w14:textId="0E82119F" w:rsidR="00531B90" w:rsidRPr="00531B90" w:rsidRDefault="00531B90" w:rsidP="00F323B9">
      <w:pPr>
        <w:tabs>
          <w:tab w:val="left" w:pos="5620"/>
        </w:tabs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                                                                      </w:t>
      </w:r>
      <w:r w:rsidRPr="00531B90">
        <w:rPr>
          <w:b/>
          <w:bCs/>
          <w:iCs/>
          <w:szCs w:val="22"/>
        </w:rPr>
        <w:t>Prof. Dr. Burçin Cevdet ÇETİNSÖZ</w:t>
      </w:r>
    </w:p>
    <w:p w14:paraId="45E616F6" w14:textId="322BE0E2" w:rsidR="00EA2F40" w:rsidRPr="00531B90" w:rsidRDefault="00531B90" w:rsidP="00F323B9">
      <w:pPr>
        <w:tabs>
          <w:tab w:val="left" w:pos="5620"/>
        </w:tabs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                                                                               </w:t>
      </w:r>
      <w:r w:rsidRPr="00531B90">
        <w:rPr>
          <w:b/>
          <w:bCs/>
          <w:iCs/>
          <w:szCs w:val="22"/>
        </w:rPr>
        <w:t xml:space="preserve"> Kalite Koordinatörü</w:t>
      </w:r>
    </w:p>
    <w:p w14:paraId="270BC445" w14:textId="77777777" w:rsidR="00EA2F40" w:rsidRPr="00531B90" w:rsidRDefault="00EA2F40" w:rsidP="00F323B9">
      <w:pPr>
        <w:tabs>
          <w:tab w:val="left" w:pos="5620"/>
        </w:tabs>
        <w:rPr>
          <w:b/>
          <w:bCs/>
          <w:iCs/>
          <w:szCs w:val="22"/>
        </w:rPr>
      </w:pPr>
    </w:p>
    <w:p w14:paraId="097549EF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73A21882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2C932665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2434AB36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13990B24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714D135B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34EC7B80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6F4AB7A3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2073D5C3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16DC62E6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1FCAC8DB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41882EFC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207F4095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4CDD4F19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61304A0C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149591A4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49010DE7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487F4224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55193625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433F05D4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63CF6E6E" w14:textId="77777777" w:rsidR="00EA2F40" w:rsidRPr="00986D3B" w:rsidRDefault="00EA2F40" w:rsidP="00F323B9">
      <w:pPr>
        <w:tabs>
          <w:tab w:val="left" w:pos="5620"/>
        </w:tabs>
        <w:rPr>
          <w:iCs/>
          <w:szCs w:val="22"/>
        </w:rPr>
      </w:pPr>
    </w:p>
    <w:p w14:paraId="27CC58B0" w14:textId="77777777" w:rsidR="00EA2F40" w:rsidRPr="00986D3B" w:rsidRDefault="00EA2F40" w:rsidP="00EA2F40">
      <w:pPr>
        <w:tabs>
          <w:tab w:val="left" w:pos="5620"/>
        </w:tabs>
        <w:rPr>
          <w:iCs/>
          <w:szCs w:val="22"/>
        </w:rPr>
      </w:pPr>
    </w:p>
    <w:p w14:paraId="059FC17C" w14:textId="55C3B975" w:rsidR="00EA2F40" w:rsidRPr="00986D3B" w:rsidRDefault="00EA2F40" w:rsidP="00531B90">
      <w:pPr>
        <w:spacing w:line="360" w:lineRule="auto"/>
        <w:ind w:left="6481" w:firstLine="720"/>
        <w:rPr>
          <w:i w:val="0"/>
          <w:szCs w:val="24"/>
        </w:rPr>
      </w:pPr>
      <w:r w:rsidRPr="00986D3B">
        <w:rPr>
          <w:b/>
          <w:bCs/>
          <w:i w:val="0"/>
        </w:rPr>
        <w:t xml:space="preserve">  </w:t>
      </w:r>
    </w:p>
    <w:p w14:paraId="5CCE5F87" w14:textId="77777777" w:rsidR="00F323B9" w:rsidRPr="00986D3B" w:rsidRDefault="00F323B9" w:rsidP="00F323B9">
      <w:r w:rsidRPr="00986D3B">
        <w:br w:type="page"/>
      </w:r>
    </w:p>
    <w:p w14:paraId="7433A1B2" w14:textId="5746B297" w:rsidR="0016158C" w:rsidRPr="00986D3B" w:rsidRDefault="009446E2" w:rsidP="004757A2">
      <w:pPr>
        <w:pStyle w:val="Balk1"/>
        <w:rPr>
          <w:i/>
        </w:rPr>
      </w:pPr>
      <w:bookmarkStart w:id="1" w:name="_Toc122703847"/>
      <w:r w:rsidRPr="00986D3B">
        <w:lastRenderedPageBreak/>
        <w:t>İÇİNDEKİLER</w:t>
      </w:r>
      <w:bookmarkEnd w:id="1"/>
    </w:p>
    <w:p w14:paraId="0AC5DA9E" w14:textId="77777777" w:rsidR="001769E5" w:rsidRDefault="001769E5" w:rsidP="004757A2">
      <w:pPr>
        <w:pStyle w:val="Balk1"/>
      </w:pPr>
      <w:bookmarkStart w:id="2" w:name="_Toc158804381"/>
      <w:bookmarkStart w:id="3" w:name="_Toc313368773"/>
      <w:bookmarkStart w:id="4" w:name="_Toc318188577"/>
    </w:p>
    <w:p w14:paraId="3C3F3957" w14:textId="77777777" w:rsidR="00357765" w:rsidRPr="00357765" w:rsidRDefault="00357765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>İÇİNDEKİLER</w:t>
      </w:r>
    </w:p>
    <w:p w14:paraId="608788DC" w14:textId="29C6EB04" w:rsidR="00357765" w:rsidRPr="00357765" w:rsidRDefault="00357765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 xml:space="preserve">I.GENEL BİLGİLER................................................................................................... </w:t>
      </w:r>
      <w:r w:rsidR="000D1DD2">
        <w:rPr>
          <w:i w:val="0"/>
          <w:iCs/>
          <w:lang w:val="en-GB"/>
        </w:rPr>
        <w:t xml:space="preserve">  4</w:t>
      </w:r>
    </w:p>
    <w:p w14:paraId="4A9A39FC" w14:textId="56D713AD" w:rsidR="00357765" w:rsidRPr="00357765" w:rsidRDefault="00357765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 xml:space="preserve"> A-Misyon ve Vizyon ………………………………………….……………………….</w:t>
      </w:r>
      <w:r w:rsidR="000D1DD2">
        <w:rPr>
          <w:i w:val="0"/>
          <w:iCs/>
          <w:lang w:val="en-GB"/>
        </w:rPr>
        <w:t>4</w:t>
      </w:r>
    </w:p>
    <w:p w14:paraId="19AF5F20" w14:textId="45393B6A" w:rsidR="00357765" w:rsidRPr="00357765" w:rsidRDefault="00357765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>B-Yetki Görev ve Sorumluluklar……………………………………………………...</w:t>
      </w:r>
      <w:r>
        <w:rPr>
          <w:i w:val="0"/>
          <w:iCs/>
          <w:lang w:val="en-GB"/>
        </w:rPr>
        <w:t>.</w:t>
      </w:r>
      <w:r w:rsidR="000D1DD2">
        <w:rPr>
          <w:i w:val="0"/>
          <w:iCs/>
          <w:lang w:val="en-GB"/>
        </w:rPr>
        <w:t>4</w:t>
      </w:r>
    </w:p>
    <w:p w14:paraId="77E11BA6" w14:textId="65AC368D" w:rsidR="00357765" w:rsidRPr="00357765" w:rsidRDefault="00357765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 xml:space="preserve"> C-Birime İlişkin Birimler………………………………………………………...........</w:t>
      </w:r>
      <w:r w:rsidR="000D1DD2">
        <w:rPr>
          <w:i w:val="0"/>
          <w:iCs/>
          <w:lang w:val="en-GB"/>
        </w:rPr>
        <w:t>5</w:t>
      </w:r>
    </w:p>
    <w:p w14:paraId="11EEA505" w14:textId="7CD0D6FE" w:rsidR="00357765" w:rsidRPr="00357765" w:rsidRDefault="00357765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 xml:space="preserve"> 1.Fiziksel Yapı…………………………………………………………………</w:t>
      </w:r>
      <w:r>
        <w:rPr>
          <w:i w:val="0"/>
          <w:iCs/>
          <w:lang w:val="en-GB"/>
        </w:rPr>
        <w:t>………</w:t>
      </w:r>
      <w:r w:rsidR="000D1DD2">
        <w:rPr>
          <w:i w:val="0"/>
          <w:iCs/>
          <w:lang w:val="en-GB"/>
        </w:rPr>
        <w:t>5</w:t>
      </w:r>
    </w:p>
    <w:p w14:paraId="0B3D7215" w14:textId="77573421" w:rsidR="00357765" w:rsidRPr="00357765" w:rsidRDefault="00357765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 xml:space="preserve"> 2. Örgütsel Yapı………………………………………………………………</w:t>
      </w:r>
      <w:r>
        <w:rPr>
          <w:i w:val="0"/>
          <w:iCs/>
          <w:lang w:val="en-GB"/>
        </w:rPr>
        <w:t>……….</w:t>
      </w:r>
      <w:r w:rsidR="000D1DD2">
        <w:rPr>
          <w:i w:val="0"/>
          <w:iCs/>
          <w:lang w:val="en-GB"/>
        </w:rPr>
        <w:t>6</w:t>
      </w:r>
    </w:p>
    <w:p w14:paraId="4F4E4B1F" w14:textId="09B347E8" w:rsidR="00357765" w:rsidRPr="00357765" w:rsidRDefault="00357765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 xml:space="preserve"> 3. Bilgi ve Teknoloji Kaynakları………………………………………………</w:t>
      </w:r>
      <w:r>
        <w:rPr>
          <w:i w:val="0"/>
          <w:iCs/>
          <w:lang w:val="en-GB"/>
        </w:rPr>
        <w:t>………</w:t>
      </w:r>
      <w:r w:rsidR="000D1DD2">
        <w:rPr>
          <w:i w:val="0"/>
          <w:iCs/>
          <w:lang w:val="en-GB"/>
        </w:rPr>
        <w:t>7</w:t>
      </w:r>
    </w:p>
    <w:p w14:paraId="09A4C6A5" w14:textId="422E02EB" w:rsidR="00357765" w:rsidRPr="00357765" w:rsidRDefault="00357765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 xml:space="preserve"> 4. İnsan Kaynakları………………………………………………….…………</w:t>
      </w:r>
      <w:r>
        <w:rPr>
          <w:i w:val="0"/>
          <w:iCs/>
          <w:lang w:val="en-GB"/>
        </w:rPr>
        <w:t>………</w:t>
      </w:r>
      <w:r w:rsidR="000D1DD2">
        <w:rPr>
          <w:i w:val="0"/>
          <w:iCs/>
          <w:lang w:val="en-GB"/>
        </w:rPr>
        <w:t>8</w:t>
      </w:r>
    </w:p>
    <w:p w14:paraId="11656E61" w14:textId="1B5E4F96" w:rsidR="00357765" w:rsidRDefault="00357765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 xml:space="preserve"> 5. Faaliyetlere İlişkin Bilgi ve Değerlendirmeler……………………………</w:t>
      </w:r>
      <w:r>
        <w:rPr>
          <w:i w:val="0"/>
          <w:iCs/>
          <w:lang w:val="en-GB"/>
        </w:rPr>
        <w:t>………..</w:t>
      </w:r>
      <w:r w:rsidR="000D1DD2">
        <w:rPr>
          <w:i w:val="0"/>
          <w:iCs/>
          <w:lang w:val="en-GB"/>
        </w:rPr>
        <w:t xml:space="preserve"> </w:t>
      </w:r>
      <w:r w:rsidR="00490903">
        <w:rPr>
          <w:i w:val="0"/>
          <w:iCs/>
          <w:lang w:val="en-GB"/>
        </w:rPr>
        <w:t>9</w:t>
      </w:r>
    </w:p>
    <w:p w14:paraId="0EE61EE7" w14:textId="790BF79B" w:rsidR="00490903" w:rsidRPr="00357765" w:rsidRDefault="00490903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>II</w:t>
      </w:r>
      <w:r>
        <w:rPr>
          <w:i w:val="0"/>
          <w:iCs/>
          <w:lang w:val="en-GB"/>
        </w:rPr>
        <w:t>.AMAÇ VE HEDEFLER………………………………………………………</w:t>
      </w:r>
      <w:r w:rsidR="000D1DD2">
        <w:rPr>
          <w:i w:val="0"/>
          <w:iCs/>
          <w:lang w:val="en-GB"/>
        </w:rPr>
        <w:t xml:space="preserve">       10</w:t>
      </w:r>
    </w:p>
    <w:p w14:paraId="7B4828D2" w14:textId="021283FE" w:rsidR="00357765" w:rsidRPr="00357765" w:rsidRDefault="00490903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>III</w:t>
      </w:r>
      <w:r w:rsidR="00357765" w:rsidRPr="00357765">
        <w:rPr>
          <w:i w:val="0"/>
          <w:iCs/>
          <w:lang w:val="en-GB"/>
        </w:rPr>
        <w:t>.YÖNETİM İÇ KONTROL SİSTEMİ................................................................</w:t>
      </w:r>
      <w:r w:rsidR="00357765">
        <w:rPr>
          <w:i w:val="0"/>
          <w:iCs/>
          <w:lang w:val="en-GB"/>
        </w:rPr>
        <w:t>…</w:t>
      </w:r>
      <w:r w:rsidR="000D1DD2">
        <w:rPr>
          <w:i w:val="0"/>
          <w:iCs/>
          <w:lang w:val="en-GB"/>
        </w:rPr>
        <w:t xml:space="preserve">  </w:t>
      </w:r>
      <w:r>
        <w:rPr>
          <w:i w:val="0"/>
          <w:iCs/>
          <w:lang w:val="en-GB"/>
        </w:rPr>
        <w:t>12</w:t>
      </w:r>
    </w:p>
    <w:p w14:paraId="1A52F93A" w14:textId="192971C5" w:rsidR="00357765" w:rsidRPr="00357765" w:rsidRDefault="00357765" w:rsidP="00357765">
      <w:pPr>
        <w:spacing w:line="480" w:lineRule="auto"/>
        <w:rPr>
          <w:i w:val="0"/>
          <w:iCs/>
          <w:lang w:val="en-GB"/>
        </w:rPr>
      </w:pPr>
      <w:r w:rsidRPr="00357765">
        <w:rPr>
          <w:i w:val="0"/>
          <w:iCs/>
          <w:lang w:val="en-GB"/>
        </w:rPr>
        <w:t>I</w:t>
      </w:r>
      <w:r w:rsidR="000D1DD2">
        <w:rPr>
          <w:i w:val="0"/>
          <w:iCs/>
          <w:lang w:val="en-GB"/>
        </w:rPr>
        <w:t>V</w:t>
      </w:r>
      <w:r w:rsidRPr="00357765">
        <w:rPr>
          <w:i w:val="0"/>
          <w:iCs/>
          <w:lang w:val="en-GB"/>
        </w:rPr>
        <w:t>. KURUMSAL KABİLİYET VE KAPASİTENİN DEĞERLENDİRİLMESİ…</w:t>
      </w:r>
      <w:r>
        <w:rPr>
          <w:i w:val="0"/>
          <w:iCs/>
          <w:lang w:val="en-GB"/>
        </w:rPr>
        <w:t>….</w:t>
      </w:r>
      <w:r w:rsidR="00490903">
        <w:rPr>
          <w:i w:val="0"/>
          <w:iCs/>
          <w:lang w:val="en-GB"/>
        </w:rPr>
        <w:t>12</w:t>
      </w:r>
    </w:p>
    <w:p w14:paraId="4604FD8E" w14:textId="77777777" w:rsidR="00490903" w:rsidRDefault="00490903" w:rsidP="004757A2">
      <w:pPr>
        <w:pStyle w:val="Balk1"/>
      </w:pPr>
      <w:bookmarkStart w:id="5" w:name="_Toc122703848"/>
    </w:p>
    <w:p w14:paraId="75A66C0A" w14:textId="77777777" w:rsidR="00490903" w:rsidRDefault="00490903" w:rsidP="004757A2">
      <w:pPr>
        <w:pStyle w:val="Balk1"/>
      </w:pPr>
    </w:p>
    <w:p w14:paraId="660865A1" w14:textId="77777777" w:rsidR="00490903" w:rsidRDefault="00490903" w:rsidP="004757A2">
      <w:pPr>
        <w:pStyle w:val="Balk1"/>
      </w:pPr>
    </w:p>
    <w:p w14:paraId="1F3122AA" w14:textId="77777777" w:rsidR="00490903" w:rsidRDefault="00490903" w:rsidP="004757A2">
      <w:pPr>
        <w:pStyle w:val="Balk1"/>
      </w:pPr>
    </w:p>
    <w:p w14:paraId="45A30B35" w14:textId="77777777" w:rsidR="00490903" w:rsidRDefault="00490903" w:rsidP="004757A2">
      <w:pPr>
        <w:pStyle w:val="Balk1"/>
      </w:pPr>
    </w:p>
    <w:p w14:paraId="4AAEB7B3" w14:textId="77777777" w:rsidR="00490903" w:rsidRDefault="00490903" w:rsidP="004757A2">
      <w:pPr>
        <w:pStyle w:val="Balk1"/>
      </w:pPr>
    </w:p>
    <w:p w14:paraId="04430E84" w14:textId="77777777" w:rsidR="00490903" w:rsidRDefault="00490903" w:rsidP="004757A2">
      <w:pPr>
        <w:pStyle w:val="Balk1"/>
      </w:pPr>
    </w:p>
    <w:p w14:paraId="13D77E42" w14:textId="77777777" w:rsidR="00490903" w:rsidRDefault="00490903" w:rsidP="004757A2">
      <w:pPr>
        <w:pStyle w:val="Balk1"/>
      </w:pPr>
    </w:p>
    <w:p w14:paraId="7AEF3D11" w14:textId="77777777" w:rsidR="00490903" w:rsidRDefault="00490903" w:rsidP="004757A2">
      <w:pPr>
        <w:pStyle w:val="Balk1"/>
      </w:pPr>
    </w:p>
    <w:p w14:paraId="473C8D79" w14:textId="77777777" w:rsidR="00490903" w:rsidRDefault="00490903" w:rsidP="004757A2">
      <w:pPr>
        <w:pStyle w:val="Balk1"/>
      </w:pPr>
    </w:p>
    <w:p w14:paraId="64DF2171" w14:textId="77777777" w:rsidR="00490903" w:rsidRPr="00490903" w:rsidRDefault="00490903" w:rsidP="00490903">
      <w:pPr>
        <w:rPr>
          <w:lang w:val="en-GB"/>
        </w:rPr>
      </w:pPr>
    </w:p>
    <w:p w14:paraId="714053F2" w14:textId="12FE7789" w:rsidR="00F323B9" w:rsidRPr="00986D3B" w:rsidRDefault="00F323B9" w:rsidP="004757A2">
      <w:pPr>
        <w:pStyle w:val="Balk1"/>
      </w:pPr>
      <w:r w:rsidRPr="00986D3B">
        <w:lastRenderedPageBreak/>
        <w:t>I- GENEL BİLGİLER</w:t>
      </w:r>
      <w:bookmarkEnd w:id="2"/>
      <w:bookmarkEnd w:id="3"/>
      <w:bookmarkEnd w:id="4"/>
      <w:bookmarkEnd w:id="5"/>
    </w:p>
    <w:p w14:paraId="36A0CDD9" w14:textId="769BE0C9" w:rsidR="00F6326D" w:rsidRDefault="00F323B9" w:rsidP="00357765">
      <w:r w:rsidRPr="00986D3B">
        <w:tab/>
      </w:r>
    </w:p>
    <w:p w14:paraId="36DFE0D4" w14:textId="77777777" w:rsidR="00357765" w:rsidRPr="00357765" w:rsidRDefault="00357765" w:rsidP="00357765">
      <w:pPr>
        <w:spacing w:line="480" w:lineRule="auto"/>
        <w:ind w:firstLine="0"/>
        <w:rPr>
          <w:b/>
          <w:bCs/>
        </w:rPr>
      </w:pPr>
      <w:r w:rsidRPr="00357765">
        <w:rPr>
          <w:b/>
          <w:bCs/>
        </w:rPr>
        <w:t>A-Misyon ve Vizyon:</w:t>
      </w:r>
    </w:p>
    <w:p w14:paraId="17E12A87" w14:textId="7E42F6B7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b/>
          <w:bCs/>
          <w:i w:val="0"/>
          <w:iCs/>
        </w:rPr>
        <w:t>Misyon:</w:t>
      </w:r>
      <w:r w:rsidRPr="00357765">
        <w:rPr>
          <w:i w:val="0"/>
          <w:iCs/>
        </w:rPr>
        <w:t xml:space="preserve"> Üniversitemizin kalite güvencesi, eğitim-öğretim, araştırma-geliştirme ve yönetimsel süreçlerinin değerlendirilmesi ve iyileştirilmesinde görev almak.</w:t>
      </w:r>
    </w:p>
    <w:p w14:paraId="2B932BDA" w14:textId="14FE2E1A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b/>
          <w:bCs/>
          <w:i w:val="0"/>
          <w:iCs/>
        </w:rPr>
        <w:t>Vizyon:</w:t>
      </w:r>
      <w:r w:rsidRPr="00357765">
        <w:rPr>
          <w:i w:val="0"/>
          <w:iCs/>
        </w:rPr>
        <w:t xml:space="preserve"> Kalite güvencesi kültürünü Üniversitemizin tamamına yaymak ve sürdürülebilirliğini sağlamak</w:t>
      </w:r>
    </w:p>
    <w:p w14:paraId="480612CD" w14:textId="77777777" w:rsidR="00357765" w:rsidRPr="00357765" w:rsidRDefault="00357765" w:rsidP="00357765">
      <w:pPr>
        <w:spacing w:line="480" w:lineRule="auto"/>
        <w:ind w:firstLine="0"/>
        <w:rPr>
          <w:b/>
          <w:bCs/>
          <w:i w:val="0"/>
          <w:iCs/>
        </w:rPr>
      </w:pPr>
      <w:r w:rsidRPr="00357765">
        <w:rPr>
          <w:b/>
          <w:bCs/>
          <w:i w:val="0"/>
          <w:iCs/>
        </w:rPr>
        <w:t>B- Yetki, Görev ve Sorumluluklar:</w:t>
      </w:r>
    </w:p>
    <w:p w14:paraId="2C0C1CB0" w14:textId="77777777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t>Kalite Koordinatörlüğü 2016 yılında Senato kararı ile kurulmuştur. 23 Kasım 2018 tarihli ve</w:t>
      </w:r>
    </w:p>
    <w:p w14:paraId="4EF5DA2D" w14:textId="6F972F34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t>30604 sayılı Resmi Gazetede Yükseköğretim Kurulu Başkanlığınca yayımlana "Yükseköğretim Kalite Güvencesi ve Yükseköğretim Kalite Kurulu Yönetmeliği’nde yetki, görev ve sorumluluklar tanımlanmıştır.</w:t>
      </w:r>
    </w:p>
    <w:p w14:paraId="48BFD0DB" w14:textId="77777777" w:rsidR="00357765" w:rsidRPr="00357765" w:rsidRDefault="00357765" w:rsidP="00357765">
      <w:pPr>
        <w:spacing w:line="480" w:lineRule="auto"/>
        <w:ind w:firstLine="0"/>
        <w:rPr>
          <w:b/>
          <w:bCs/>
          <w:i w:val="0"/>
          <w:iCs/>
        </w:rPr>
      </w:pPr>
      <w:r w:rsidRPr="00357765">
        <w:rPr>
          <w:b/>
          <w:bCs/>
          <w:i w:val="0"/>
          <w:iCs/>
        </w:rPr>
        <w:t>Kalite Koordinatörlüğünün görevleri:</w:t>
      </w:r>
    </w:p>
    <w:p w14:paraId="22F99097" w14:textId="48960035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t>1. Yükseköğretim Kalite Güvencesi Yönetmeliği doğrultusunda, kurumun eğitim-öğretim ve araştırma faaliyetleri ile idari hizmetlerinin kalitesinin ve kalite geliştirme çalışmalarının değerlendirilmesinde görev almak.</w:t>
      </w:r>
    </w:p>
    <w:p w14:paraId="5B2CA6BA" w14:textId="77777777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t>2. Her yıl Ocak-Mart aylarında Alanya Alaaddin Keykubat Üniversitesi Kurum İç</w:t>
      </w:r>
    </w:p>
    <w:p w14:paraId="6E6C911C" w14:textId="434F8BD9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t>Değerlendirme Raporu (KİDR) ve Kurum Gösterge Raporunu (KGR) hazırlamak ve kamuoyuna duyurmak.</w:t>
      </w:r>
    </w:p>
    <w:p w14:paraId="5607DFBF" w14:textId="77777777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t>3. Birim Faaliyet Raporunu hazırlamak ve SGDB’ye iletmek.</w:t>
      </w:r>
    </w:p>
    <w:p w14:paraId="071F96E7" w14:textId="77777777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t>4. Birimde gerçekleştirilen faaliyetleri koordinatör aracılığıyla üst yöneticiye sunmak.</w:t>
      </w:r>
    </w:p>
    <w:p w14:paraId="5775297D" w14:textId="7ED3FF36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t>5. Akredite olan veya olma hazırlığında bulunan Üniversitemiz birimlerine ait bilgi ve belgeleri</w:t>
      </w:r>
      <w:r>
        <w:rPr>
          <w:i w:val="0"/>
          <w:iCs/>
        </w:rPr>
        <w:t xml:space="preserve"> </w:t>
      </w:r>
      <w:r w:rsidRPr="00357765">
        <w:rPr>
          <w:i w:val="0"/>
          <w:iCs/>
        </w:rPr>
        <w:t>arşivlemek ve raporlamak.</w:t>
      </w:r>
    </w:p>
    <w:p w14:paraId="6C5D9964" w14:textId="057D68FD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t>6. Yükseköğretim Kalite Kurulu tarafından organize edilen yükseköğretim kurumsal dış</w:t>
      </w:r>
      <w:r>
        <w:rPr>
          <w:i w:val="0"/>
          <w:iCs/>
        </w:rPr>
        <w:t xml:space="preserve"> </w:t>
      </w:r>
      <w:r w:rsidRPr="00357765">
        <w:rPr>
          <w:i w:val="0"/>
          <w:iCs/>
        </w:rPr>
        <w:t>değerlendirme süreci için üniversitemizde hazırlık aşamasında ve değerlendirme sürecinde</w:t>
      </w:r>
      <w:r>
        <w:rPr>
          <w:i w:val="0"/>
          <w:iCs/>
        </w:rPr>
        <w:t xml:space="preserve"> </w:t>
      </w:r>
      <w:r w:rsidRPr="00357765">
        <w:rPr>
          <w:i w:val="0"/>
          <w:iCs/>
        </w:rPr>
        <w:t>gerekli görevleri yerine getirmek.</w:t>
      </w:r>
    </w:p>
    <w:p w14:paraId="6FA7BCDC" w14:textId="7EA94603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lastRenderedPageBreak/>
        <w:t>7. Dış değerlendirme süreci sonrasında gelişmeye açık alanlar için iyileştirme çalışmaları</w:t>
      </w:r>
      <w:r>
        <w:rPr>
          <w:i w:val="0"/>
          <w:iCs/>
        </w:rPr>
        <w:t xml:space="preserve"> </w:t>
      </w:r>
      <w:r w:rsidRPr="00357765">
        <w:rPr>
          <w:i w:val="0"/>
          <w:iCs/>
        </w:rPr>
        <w:t>önermek, planlamak ve izlemek.</w:t>
      </w:r>
    </w:p>
    <w:p w14:paraId="110544CD" w14:textId="3EEFCEDC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</w:p>
    <w:p w14:paraId="6A9C6303" w14:textId="6FCEEE87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t>8. Yükseköğretimde kalite ile ilgili kongre, konferans, seminer veya çalıştayları üniversitemiz</w:t>
      </w:r>
      <w:r>
        <w:rPr>
          <w:i w:val="0"/>
          <w:iCs/>
        </w:rPr>
        <w:t xml:space="preserve"> </w:t>
      </w:r>
      <w:r w:rsidRPr="00357765">
        <w:rPr>
          <w:i w:val="0"/>
          <w:iCs/>
        </w:rPr>
        <w:t>akademik personeline duyurmak.</w:t>
      </w:r>
    </w:p>
    <w:p w14:paraId="67BFF937" w14:textId="6B3C07C4" w:rsidR="00F6326D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 w:val="0"/>
          <w:iCs/>
        </w:rPr>
        <w:t>9. Yükseköğretim Kalite Kurulu tarafından Yükseköğretim Kalite Güvencesi Yönetmeliği</w:t>
      </w:r>
      <w:r>
        <w:rPr>
          <w:i w:val="0"/>
          <w:iCs/>
        </w:rPr>
        <w:t xml:space="preserve"> </w:t>
      </w:r>
      <w:r w:rsidRPr="00357765">
        <w:rPr>
          <w:i w:val="0"/>
          <w:iCs/>
        </w:rPr>
        <w:t>kapsamında verilen diğer görevleri yerine getirmek</w:t>
      </w:r>
      <w:r>
        <w:rPr>
          <w:i w:val="0"/>
          <w:iCs/>
        </w:rPr>
        <w:t>.</w:t>
      </w:r>
    </w:p>
    <w:p w14:paraId="0EA359DD" w14:textId="77777777" w:rsidR="00F6326D" w:rsidRPr="00357765" w:rsidRDefault="00F6326D" w:rsidP="00357765">
      <w:pPr>
        <w:spacing w:line="480" w:lineRule="auto"/>
        <w:ind w:firstLine="0"/>
        <w:rPr>
          <w:i w:val="0"/>
          <w:iCs/>
        </w:rPr>
      </w:pPr>
    </w:p>
    <w:p w14:paraId="47D8E0D8" w14:textId="77777777" w:rsidR="00F6326D" w:rsidRPr="00357765" w:rsidRDefault="00F6326D" w:rsidP="00357765">
      <w:pPr>
        <w:spacing w:line="480" w:lineRule="auto"/>
        <w:ind w:firstLine="0"/>
        <w:rPr>
          <w:i w:val="0"/>
          <w:iCs/>
        </w:rPr>
      </w:pPr>
    </w:p>
    <w:p w14:paraId="61B8932D" w14:textId="77777777" w:rsidR="00357765" w:rsidRPr="00357765" w:rsidRDefault="00357765" w:rsidP="00357765">
      <w:pPr>
        <w:spacing w:line="480" w:lineRule="auto"/>
        <w:ind w:firstLine="0"/>
        <w:rPr>
          <w:b/>
          <w:bCs/>
          <w:iCs/>
        </w:rPr>
      </w:pPr>
      <w:r w:rsidRPr="00357765">
        <w:rPr>
          <w:b/>
          <w:bCs/>
          <w:iCs/>
        </w:rPr>
        <w:t>C. Birime İlişkin Bilgiler</w:t>
      </w:r>
    </w:p>
    <w:p w14:paraId="04E9E97A" w14:textId="77777777" w:rsidR="00357765" w:rsidRPr="00357765" w:rsidRDefault="00357765" w:rsidP="00357765">
      <w:pPr>
        <w:spacing w:line="480" w:lineRule="auto"/>
        <w:ind w:firstLine="0"/>
        <w:rPr>
          <w:b/>
          <w:bCs/>
          <w:iCs/>
        </w:rPr>
      </w:pPr>
      <w:r w:rsidRPr="00357765">
        <w:rPr>
          <w:b/>
          <w:bCs/>
          <w:iCs/>
        </w:rPr>
        <w:t xml:space="preserve"> 1. Fiziksel Yapı </w:t>
      </w:r>
    </w:p>
    <w:p w14:paraId="5963AA84" w14:textId="00F2FD3E" w:rsidR="00F6326D" w:rsidRPr="00357765" w:rsidRDefault="00357765" w:rsidP="00357765">
      <w:pPr>
        <w:spacing w:line="480" w:lineRule="auto"/>
        <w:ind w:firstLine="0"/>
        <w:rPr>
          <w:i w:val="0"/>
          <w:iCs/>
        </w:rPr>
      </w:pPr>
      <w:r w:rsidRPr="00357765">
        <w:rPr>
          <w:iCs/>
        </w:rPr>
        <w:t>Koordinatörlüğe ait üç (3) ofis bulunmaktadır.</w:t>
      </w:r>
    </w:p>
    <w:p w14:paraId="66B9DF69" w14:textId="77777777" w:rsidR="00F6326D" w:rsidRPr="00357765" w:rsidRDefault="00F6326D" w:rsidP="00357765">
      <w:pPr>
        <w:spacing w:line="480" w:lineRule="auto"/>
        <w:ind w:firstLine="0"/>
        <w:rPr>
          <w:i w:val="0"/>
          <w:iCs/>
        </w:rPr>
      </w:pPr>
    </w:p>
    <w:p w14:paraId="75F52554" w14:textId="77777777" w:rsidR="00F6326D" w:rsidRPr="00357765" w:rsidRDefault="00F6326D" w:rsidP="00357765">
      <w:pPr>
        <w:spacing w:line="480" w:lineRule="auto"/>
        <w:ind w:firstLine="0"/>
        <w:rPr>
          <w:i w:val="0"/>
          <w:iCs/>
        </w:rPr>
      </w:pPr>
    </w:p>
    <w:p w14:paraId="7144350A" w14:textId="77777777" w:rsidR="00F6326D" w:rsidRDefault="00F6326D" w:rsidP="00357765">
      <w:pPr>
        <w:spacing w:line="480" w:lineRule="auto"/>
        <w:ind w:firstLine="0"/>
        <w:rPr>
          <w:i w:val="0"/>
          <w:iCs/>
        </w:rPr>
      </w:pPr>
    </w:p>
    <w:p w14:paraId="71199DC3" w14:textId="77777777" w:rsidR="00357765" w:rsidRDefault="00357765" w:rsidP="00357765">
      <w:pPr>
        <w:spacing w:line="480" w:lineRule="auto"/>
        <w:ind w:firstLine="0"/>
        <w:rPr>
          <w:i w:val="0"/>
          <w:iCs/>
        </w:rPr>
      </w:pPr>
    </w:p>
    <w:p w14:paraId="124A369D" w14:textId="77777777" w:rsidR="00357765" w:rsidRDefault="00357765" w:rsidP="00357765">
      <w:pPr>
        <w:spacing w:line="480" w:lineRule="auto"/>
        <w:ind w:firstLine="0"/>
        <w:rPr>
          <w:i w:val="0"/>
          <w:iCs/>
        </w:rPr>
      </w:pPr>
    </w:p>
    <w:p w14:paraId="48DCA1B1" w14:textId="77777777" w:rsidR="00357765" w:rsidRDefault="00357765" w:rsidP="00357765">
      <w:pPr>
        <w:spacing w:line="480" w:lineRule="auto"/>
        <w:ind w:firstLine="0"/>
        <w:rPr>
          <w:i w:val="0"/>
          <w:iCs/>
        </w:rPr>
      </w:pPr>
    </w:p>
    <w:p w14:paraId="07F0FD2B" w14:textId="77777777" w:rsidR="00357765" w:rsidRDefault="00357765" w:rsidP="00357765">
      <w:pPr>
        <w:spacing w:line="480" w:lineRule="auto"/>
        <w:ind w:firstLine="0"/>
        <w:rPr>
          <w:i w:val="0"/>
          <w:iCs/>
        </w:rPr>
      </w:pPr>
    </w:p>
    <w:p w14:paraId="3196F15C" w14:textId="77777777" w:rsidR="00357765" w:rsidRDefault="00357765" w:rsidP="00357765">
      <w:pPr>
        <w:spacing w:line="480" w:lineRule="auto"/>
        <w:ind w:firstLine="0"/>
        <w:rPr>
          <w:i w:val="0"/>
          <w:iCs/>
        </w:rPr>
      </w:pPr>
    </w:p>
    <w:p w14:paraId="153B5977" w14:textId="77777777" w:rsidR="00357765" w:rsidRDefault="00357765" w:rsidP="00357765">
      <w:pPr>
        <w:spacing w:line="480" w:lineRule="auto"/>
        <w:ind w:firstLine="0"/>
        <w:rPr>
          <w:i w:val="0"/>
          <w:iCs/>
        </w:rPr>
      </w:pPr>
    </w:p>
    <w:p w14:paraId="61A8EFD2" w14:textId="77777777" w:rsidR="00357765" w:rsidRDefault="00357765" w:rsidP="00357765">
      <w:pPr>
        <w:spacing w:line="480" w:lineRule="auto"/>
        <w:ind w:firstLine="0"/>
        <w:rPr>
          <w:i w:val="0"/>
          <w:iCs/>
        </w:rPr>
      </w:pPr>
    </w:p>
    <w:p w14:paraId="4676A8C3" w14:textId="77777777" w:rsidR="00357765" w:rsidRDefault="00357765" w:rsidP="00357765">
      <w:pPr>
        <w:spacing w:line="480" w:lineRule="auto"/>
        <w:ind w:firstLine="0"/>
        <w:rPr>
          <w:i w:val="0"/>
          <w:iCs/>
        </w:rPr>
      </w:pPr>
    </w:p>
    <w:p w14:paraId="7DE88FE5" w14:textId="77777777" w:rsidR="00357765" w:rsidRDefault="00357765" w:rsidP="00357765">
      <w:pPr>
        <w:spacing w:line="480" w:lineRule="auto"/>
        <w:ind w:firstLine="0"/>
        <w:rPr>
          <w:i w:val="0"/>
          <w:iCs/>
        </w:rPr>
      </w:pPr>
    </w:p>
    <w:p w14:paraId="40919C06" w14:textId="77777777" w:rsidR="00357765" w:rsidRPr="00357765" w:rsidRDefault="00357765" w:rsidP="00357765">
      <w:pPr>
        <w:spacing w:line="480" w:lineRule="auto"/>
        <w:ind w:firstLine="0"/>
        <w:rPr>
          <w:i w:val="0"/>
          <w:iCs/>
        </w:rPr>
      </w:pPr>
    </w:p>
    <w:p w14:paraId="67816B86" w14:textId="0E0069B3" w:rsidR="00F6326D" w:rsidRDefault="00357765" w:rsidP="00F6326D">
      <w:pPr>
        <w:ind w:firstLine="0"/>
        <w:rPr>
          <w:i w:val="0"/>
          <w:iCs/>
        </w:rPr>
      </w:pPr>
      <w:r>
        <w:rPr>
          <w:noProof/>
        </w:rPr>
        <w:lastRenderedPageBreak/>
        <w:drawing>
          <wp:inline distT="0" distB="0" distL="0" distR="0" wp14:anchorId="40E3BFA9" wp14:editId="29FC9634">
            <wp:extent cx="5629275" cy="7067550"/>
            <wp:effectExtent l="0" t="0" r="9525" b="0"/>
            <wp:docPr id="571432322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32322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9"/>
                    <a:srcRect l="29763" t="13522" r="30720" b="15932"/>
                    <a:stretch/>
                  </pic:blipFill>
                  <pic:spPr bwMode="auto">
                    <a:xfrm>
                      <a:off x="0" y="0"/>
                      <a:ext cx="5629275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2DBC8" w14:textId="77777777" w:rsidR="00357765" w:rsidRDefault="00357765" w:rsidP="00F6326D">
      <w:pPr>
        <w:ind w:firstLine="0"/>
        <w:rPr>
          <w:i w:val="0"/>
          <w:iCs/>
        </w:rPr>
      </w:pPr>
    </w:p>
    <w:p w14:paraId="2C4604BC" w14:textId="77777777" w:rsidR="00357765" w:rsidRDefault="00357765" w:rsidP="00F6326D">
      <w:pPr>
        <w:ind w:firstLine="0"/>
        <w:rPr>
          <w:i w:val="0"/>
          <w:iCs/>
        </w:rPr>
      </w:pPr>
    </w:p>
    <w:p w14:paraId="7D8B7C40" w14:textId="77777777" w:rsidR="00357765" w:rsidRDefault="00357765" w:rsidP="00F6326D">
      <w:pPr>
        <w:ind w:firstLine="0"/>
        <w:rPr>
          <w:i w:val="0"/>
          <w:iCs/>
        </w:rPr>
      </w:pPr>
    </w:p>
    <w:p w14:paraId="5AC54DCE" w14:textId="77777777" w:rsidR="00357765" w:rsidRDefault="00357765" w:rsidP="00F6326D">
      <w:pPr>
        <w:ind w:firstLine="0"/>
        <w:rPr>
          <w:i w:val="0"/>
          <w:iCs/>
        </w:rPr>
      </w:pPr>
    </w:p>
    <w:p w14:paraId="5A1DBFE1" w14:textId="77777777" w:rsidR="00357765" w:rsidRDefault="00357765" w:rsidP="00F6326D">
      <w:pPr>
        <w:ind w:firstLine="0"/>
        <w:rPr>
          <w:i w:val="0"/>
          <w:iCs/>
        </w:rPr>
      </w:pPr>
    </w:p>
    <w:p w14:paraId="1EC90E3B" w14:textId="77777777" w:rsidR="00357765" w:rsidRDefault="00357765" w:rsidP="00F6326D">
      <w:pPr>
        <w:ind w:firstLine="0"/>
        <w:rPr>
          <w:i w:val="0"/>
          <w:iCs/>
        </w:rPr>
      </w:pPr>
    </w:p>
    <w:p w14:paraId="33D303BF" w14:textId="77777777" w:rsidR="00357765" w:rsidRDefault="00357765" w:rsidP="00F6326D">
      <w:pPr>
        <w:ind w:firstLine="0"/>
        <w:rPr>
          <w:i w:val="0"/>
          <w:iCs/>
        </w:rPr>
      </w:pPr>
    </w:p>
    <w:p w14:paraId="5593EEAD" w14:textId="77777777" w:rsidR="00357765" w:rsidRDefault="00357765" w:rsidP="00F6326D">
      <w:pPr>
        <w:ind w:firstLine="0"/>
        <w:rPr>
          <w:i w:val="0"/>
          <w:iCs/>
        </w:rPr>
      </w:pPr>
    </w:p>
    <w:p w14:paraId="3496B0F0" w14:textId="77777777" w:rsidR="00357765" w:rsidRDefault="00357765" w:rsidP="00F6326D">
      <w:pPr>
        <w:ind w:firstLine="0"/>
        <w:rPr>
          <w:i w:val="0"/>
          <w:iCs/>
        </w:rPr>
      </w:pPr>
    </w:p>
    <w:p w14:paraId="11F69EE9" w14:textId="77777777" w:rsidR="00357765" w:rsidRDefault="00357765" w:rsidP="00F6326D">
      <w:pPr>
        <w:ind w:firstLine="0"/>
        <w:rPr>
          <w:i w:val="0"/>
          <w:iCs/>
        </w:rPr>
      </w:pPr>
    </w:p>
    <w:p w14:paraId="1FC300C7" w14:textId="77777777" w:rsidR="00357765" w:rsidRDefault="00357765" w:rsidP="00F6326D">
      <w:pPr>
        <w:ind w:firstLine="0"/>
        <w:rPr>
          <w:i w:val="0"/>
          <w:iCs/>
        </w:rPr>
      </w:pPr>
    </w:p>
    <w:p w14:paraId="3515D5EF" w14:textId="546F6C57" w:rsidR="00F6326D" w:rsidRPr="00357765" w:rsidRDefault="00842AA6" w:rsidP="00842AA6">
      <w:pPr>
        <w:ind w:left="-993" w:firstLine="0"/>
        <w:rPr>
          <w:i w:val="0"/>
          <w:iCs/>
        </w:rPr>
      </w:pPr>
      <w:r>
        <w:rPr>
          <w:noProof/>
        </w:rPr>
        <w:drawing>
          <wp:inline distT="0" distB="0" distL="0" distR="0" wp14:anchorId="0E57CA47" wp14:editId="4E4C2768">
            <wp:extent cx="7029450" cy="8543925"/>
            <wp:effectExtent l="0" t="0" r="0" b="9525"/>
            <wp:docPr id="82922517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22517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10"/>
                    <a:srcRect l="34061" t="20016" r="34854" b="11816"/>
                    <a:stretch/>
                  </pic:blipFill>
                  <pic:spPr bwMode="auto">
                    <a:xfrm>
                      <a:off x="0" y="0"/>
                      <a:ext cx="7029450" cy="854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A8208" w14:textId="36FC56F5" w:rsidR="00842AA6" w:rsidRPr="00842AA6" w:rsidRDefault="00842AA6" w:rsidP="00842AA6">
      <w:pPr>
        <w:tabs>
          <w:tab w:val="left" w:pos="5620"/>
        </w:tabs>
        <w:ind w:firstLine="540"/>
        <w:rPr>
          <w:b/>
          <w:i w:val="0"/>
          <w:iCs/>
        </w:rPr>
      </w:pPr>
      <w:r w:rsidRPr="00842AA6">
        <w:rPr>
          <w:b/>
          <w:i w:val="0"/>
          <w:iCs/>
        </w:rPr>
        <w:lastRenderedPageBreak/>
        <w:t>4. İnsan Kaynağı</w:t>
      </w:r>
    </w:p>
    <w:p w14:paraId="0B4345A8" w14:textId="77777777" w:rsidR="00842AA6" w:rsidRDefault="00842AA6" w:rsidP="00842AA6">
      <w:pPr>
        <w:tabs>
          <w:tab w:val="left" w:pos="5620"/>
        </w:tabs>
        <w:ind w:firstLine="540"/>
        <w:rPr>
          <w:b/>
        </w:rPr>
      </w:pPr>
    </w:p>
    <w:p w14:paraId="4F1358B2" w14:textId="5DFB42EC" w:rsidR="00842AA6" w:rsidRDefault="00842AA6" w:rsidP="00842AA6">
      <w:pPr>
        <w:tabs>
          <w:tab w:val="left" w:pos="5620"/>
        </w:tabs>
        <w:ind w:firstLine="540"/>
        <w:rPr>
          <w:b/>
        </w:rPr>
      </w:pPr>
      <w:r w:rsidRPr="00842AA6">
        <w:rPr>
          <w:b/>
        </w:rPr>
        <w:t>Akademik Personel</w:t>
      </w:r>
    </w:p>
    <w:p w14:paraId="219337F1" w14:textId="77777777" w:rsidR="00842AA6" w:rsidRPr="00842AA6" w:rsidRDefault="00842AA6" w:rsidP="00842AA6">
      <w:pPr>
        <w:tabs>
          <w:tab w:val="left" w:pos="5620"/>
        </w:tabs>
        <w:ind w:firstLine="540"/>
        <w:rPr>
          <w:b/>
        </w:rPr>
      </w:pPr>
    </w:p>
    <w:tbl>
      <w:tblPr>
        <w:tblStyle w:val="AkKlavuz-Vurgu1"/>
        <w:tblW w:w="5014" w:type="pct"/>
        <w:tblLook w:val="04A0" w:firstRow="1" w:lastRow="0" w:firstColumn="1" w:lastColumn="0" w:noHBand="0" w:noVBand="1"/>
      </w:tblPr>
      <w:tblGrid>
        <w:gridCol w:w="2413"/>
        <w:gridCol w:w="1250"/>
        <w:gridCol w:w="1130"/>
        <w:gridCol w:w="1250"/>
        <w:gridCol w:w="1130"/>
        <w:gridCol w:w="1904"/>
      </w:tblGrid>
      <w:tr w:rsidR="00842AA6" w:rsidRPr="00842AA6" w14:paraId="526936DC" w14:textId="77777777" w:rsidTr="00B57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vAlign w:val="center"/>
          </w:tcPr>
          <w:p w14:paraId="343E7F8E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rPr>
                <w:rFonts w:cs="Times New Roman"/>
                <w:szCs w:val="20"/>
              </w:rPr>
            </w:pPr>
          </w:p>
        </w:tc>
        <w:tc>
          <w:tcPr>
            <w:tcW w:w="1343" w:type="pct"/>
            <w:gridSpan w:val="2"/>
            <w:vAlign w:val="center"/>
          </w:tcPr>
          <w:p w14:paraId="5CB02AB9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842AA6">
              <w:rPr>
                <w:rFonts w:cs="Times New Roman"/>
                <w:bCs w:val="0"/>
                <w:szCs w:val="20"/>
              </w:rPr>
              <w:t>2023 Yılı</w:t>
            </w:r>
          </w:p>
        </w:tc>
        <w:tc>
          <w:tcPr>
            <w:tcW w:w="1342" w:type="pct"/>
            <w:gridSpan w:val="2"/>
            <w:vAlign w:val="center"/>
          </w:tcPr>
          <w:p w14:paraId="6D63E7A0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842AA6">
              <w:rPr>
                <w:rFonts w:cs="Times New Roman"/>
                <w:bCs w:val="0"/>
                <w:szCs w:val="20"/>
              </w:rPr>
              <w:t>2024 Yılı</w:t>
            </w:r>
          </w:p>
        </w:tc>
        <w:tc>
          <w:tcPr>
            <w:tcW w:w="964" w:type="pct"/>
            <w:vMerge w:val="restart"/>
            <w:vAlign w:val="center"/>
          </w:tcPr>
          <w:p w14:paraId="2CB9DEF6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0"/>
              </w:rPr>
            </w:pPr>
            <w:r w:rsidRPr="00842AA6">
              <w:rPr>
                <w:rFonts w:cs="Times New Roman"/>
                <w:bCs w:val="0"/>
                <w:szCs w:val="20"/>
              </w:rPr>
              <w:t>Artış/Azalış</w:t>
            </w:r>
          </w:p>
          <w:p w14:paraId="71AB4454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0"/>
              </w:rPr>
            </w:pPr>
            <w:r w:rsidRPr="00842AA6">
              <w:rPr>
                <w:rFonts w:cs="Times New Roman"/>
                <w:bCs w:val="0"/>
                <w:szCs w:val="20"/>
              </w:rPr>
              <w:t>Oranı(%)</w:t>
            </w:r>
          </w:p>
        </w:tc>
      </w:tr>
      <w:tr w:rsidR="00842AA6" w:rsidRPr="00842AA6" w14:paraId="34DDE664" w14:textId="77777777" w:rsidTr="00B57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vAlign w:val="center"/>
          </w:tcPr>
          <w:p w14:paraId="296A88F0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rPr>
                <w:rFonts w:cs="Times New Roman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7714320E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  <w:r w:rsidRPr="00842AA6">
              <w:rPr>
                <w:rFonts w:cs="Times New Roman"/>
                <w:b/>
                <w:bCs/>
                <w:szCs w:val="20"/>
              </w:rPr>
              <w:t>Dolu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CD13F3E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  <w:r w:rsidRPr="00842AA6">
              <w:rPr>
                <w:rFonts w:cs="Times New Roman"/>
                <w:b/>
                <w:bCs/>
                <w:szCs w:val="20"/>
              </w:rPr>
              <w:t>Boş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274069D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  <w:r w:rsidRPr="00842AA6">
              <w:rPr>
                <w:rFonts w:cs="Times New Roman"/>
                <w:b/>
                <w:bCs/>
                <w:szCs w:val="20"/>
              </w:rPr>
              <w:t>Dolu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82E8DC1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  <w:r w:rsidRPr="00842AA6">
              <w:rPr>
                <w:rFonts w:cs="Times New Roman"/>
                <w:b/>
                <w:bCs/>
                <w:szCs w:val="20"/>
              </w:rPr>
              <w:t>Boş</w:t>
            </w:r>
          </w:p>
        </w:tc>
        <w:tc>
          <w:tcPr>
            <w:tcW w:w="964" w:type="pct"/>
            <w:vMerge/>
            <w:shd w:val="clear" w:color="auto" w:fill="auto"/>
            <w:vAlign w:val="center"/>
          </w:tcPr>
          <w:p w14:paraId="4D00DAFC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</w:tr>
      <w:tr w:rsidR="00842AA6" w:rsidRPr="00842AA6" w14:paraId="71DF195A" w14:textId="77777777" w:rsidTr="00B57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auto"/>
            <w:vAlign w:val="center"/>
          </w:tcPr>
          <w:p w14:paraId="3FDC52EF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rPr>
                <w:rFonts w:cs="Times New Roman"/>
                <w:szCs w:val="20"/>
              </w:rPr>
            </w:pPr>
            <w:r w:rsidRPr="00842AA6">
              <w:rPr>
                <w:rFonts w:cs="Times New Roman"/>
                <w:bCs w:val="0"/>
                <w:szCs w:val="20"/>
              </w:rPr>
              <w:t>Profesör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266750B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2FA4CEC9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609DB9CE" w14:textId="09A0C8A1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DEDFAF1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4DC0A0A1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</w:tr>
      <w:tr w:rsidR="00842AA6" w:rsidRPr="00842AA6" w14:paraId="20F7BD34" w14:textId="77777777" w:rsidTr="00B57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auto"/>
            <w:vAlign w:val="center"/>
          </w:tcPr>
          <w:p w14:paraId="16DC7BDF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rPr>
                <w:rFonts w:cs="Times New Roman"/>
                <w:szCs w:val="20"/>
              </w:rPr>
            </w:pPr>
            <w:r w:rsidRPr="00842AA6">
              <w:rPr>
                <w:rFonts w:cs="Times New Roman"/>
                <w:bCs w:val="0"/>
                <w:szCs w:val="20"/>
              </w:rPr>
              <w:t>Doçent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388DC53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54792C79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47AC135F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2F6FEF31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7437EFCF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</w:tr>
      <w:tr w:rsidR="00842AA6" w:rsidRPr="00842AA6" w14:paraId="4D5283EB" w14:textId="77777777" w:rsidTr="00B57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auto"/>
            <w:vAlign w:val="center"/>
          </w:tcPr>
          <w:p w14:paraId="5B224809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rPr>
                <w:rFonts w:cs="Times New Roman"/>
                <w:szCs w:val="20"/>
              </w:rPr>
            </w:pPr>
            <w:r w:rsidRPr="00842AA6">
              <w:rPr>
                <w:rFonts w:cs="Times New Roman"/>
                <w:bCs w:val="0"/>
                <w:szCs w:val="20"/>
              </w:rPr>
              <w:t>Dr. Öğr. Üyesi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D325A6F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1FC43403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450C08D8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9BC1152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3EF1623D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</w:tr>
      <w:tr w:rsidR="00842AA6" w:rsidRPr="00842AA6" w14:paraId="2422C597" w14:textId="77777777" w:rsidTr="00B57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auto"/>
            <w:vAlign w:val="center"/>
          </w:tcPr>
          <w:p w14:paraId="719BAC54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rPr>
                <w:rFonts w:cs="Times New Roman"/>
                <w:szCs w:val="20"/>
              </w:rPr>
            </w:pPr>
            <w:r w:rsidRPr="00842AA6">
              <w:rPr>
                <w:rFonts w:cs="Times New Roman"/>
                <w:bCs w:val="0"/>
                <w:szCs w:val="20"/>
              </w:rPr>
              <w:t>Araştırma Görevlisi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C2F0A2C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33A63D56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0B8BCFC2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0DADEBD8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643D70F1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</w:tr>
      <w:tr w:rsidR="00842AA6" w:rsidRPr="00842AA6" w14:paraId="3EACB046" w14:textId="77777777" w:rsidTr="00B57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auto"/>
            <w:vAlign w:val="center"/>
          </w:tcPr>
          <w:p w14:paraId="6502E4E1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rPr>
                <w:rFonts w:cs="Times New Roman"/>
                <w:szCs w:val="20"/>
              </w:rPr>
            </w:pPr>
            <w:r w:rsidRPr="00842AA6">
              <w:rPr>
                <w:rFonts w:cs="Times New Roman"/>
                <w:bCs w:val="0"/>
                <w:szCs w:val="20"/>
              </w:rPr>
              <w:t>Öğretim Görevlisi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B138054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762EE244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7FAB3D0A" w14:textId="783D70DF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751B007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43DADF13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</w:tr>
      <w:tr w:rsidR="00842AA6" w:rsidRPr="00842AA6" w14:paraId="243C96DB" w14:textId="77777777" w:rsidTr="00B57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auto"/>
            <w:vAlign w:val="center"/>
          </w:tcPr>
          <w:p w14:paraId="01F33524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rPr>
                <w:rFonts w:cs="Times New Roman"/>
                <w:szCs w:val="20"/>
              </w:rPr>
            </w:pPr>
            <w:r w:rsidRPr="00842AA6">
              <w:rPr>
                <w:rFonts w:cs="Times New Roman"/>
                <w:bCs w:val="0"/>
                <w:szCs w:val="20"/>
              </w:rPr>
              <w:t>TOPLAM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A4A5308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40605983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4B56CDE2" w14:textId="6820178A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C252207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179758F6" w14:textId="77777777" w:rsidR="00842AA6" w:rsidRPr="00842AA6" w:rsidRDefault="00842AA6" w:rsidP="00842AA6">
            <w:pPr>
              <w:tabs>
                <w:tab w:val="left" w:pos="5620"/>
              </w:tabs>
              <w:ind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</w:rPr>
            </w:pPr>
          </w:p>
        </w:tc>
      </w:tr>
    </w:tbl>
    <w:p w14:paraId="4C07FF7D" w14:textId="77777777" w:rsidR="00D503DF" w:rsidRDefault="00D503DF" w:rsidP="0094369B">
      <w:pPr>
        <w:tabs>
          <w:tab w:val="left" w:pos="5620"/>
        </w:tabs>
        <w:ind w:firstLine="540"/>
        <w:rPr>
          <w:b/>
        </w:rPr>
      </w:pPr>
    </w:p>
    <w:p w14:paraId="7576A721" w14:textId="77777777" w:rsidR="00842AA6" w:rsidRDefault="00842AA6" w:rsidP="0094369B">
      <w:pPr>
        <w:tabs>
          <w:tab w:val="left" w:pos="5620"/>
        </w:tabs>
        <w:ind w:firstLine="540"/>
        <w:rPr>
          <w:b/>
        </w:rPr>
      </w:pPr>
    </w:p>
    <w:p w14:paraId="05E81EC3" w14:textId="77777777" w:rsidR="00842AA6" w:rsidRDefault="00842AA6" w:rsidP="0094369B">
      <w:pPr>
        <w:tabs>
          <w:tab w:val="left" w:pos="5620"/>
        </w:tabs>
        <w:ind w:firstLine="540"/>
        <w:rPr>
          <w:b/>
        </w:rPr>
      </w:pPr>
    </w:p>
    <w:tbl>
      <w:tblPr>
        <w:tblStyle w:val="TabloKlavuzu"/>
        <w:tblW w:w="9209" w:type="dxa"/>
        <w:tblLook w:val="05E0" w:firstRow="1" w:lastRow="1" w:firstColumn="1" w:lastColumn="1" w:noHBand="0" w:noVBand="1"/>
      </w:tblPr>
      <w:tblGrid>
        <w:gridCol w:w="4174"/>
        <w:gridCol w:w="2171"/>
        <w:gridCol w:w="1790"/>
        <w:gridCol w:w="1074"/>
      </w:tblGrid>
      <w:tr w:rsidR="00AF3481" w:rsidRPr="00BE1D97" w14:paraId="264C6546" w14:textId="77777777" w:rsidTr="00AF3481">
        <w:trPr>
          <w:trHeight w:val="448"/>
        </w:trPr>
        <w:tc>
          <w:tcPr>
            <w:tcW w:w="2266" w:type="pct"/>
            <w:vAlign w:val="center"/>
            <w:hideMark/>
          </w:tcPr>
          <w:p w14:paraId="00D1B8D5" w14:textId="77777777" w:rsidR="00AF3481" w:rsidRPr="00944CC6" w:rsidRDefault="00AF3481" w:rsidP="00B57609">
            <w:pPr>
              <w:spacing w:line="36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44CC6">
              <w:rPr>
                <w:b/>
                <w:sz w:val="18"/>
                <w:szCs w:val="18"/>
              </w:rPr>
              <w:t>İDARİ PERSONEL</w:t>
            </w:r>
            <w:r w:rsidRPr="00944CC6">
              <w:rPr>
                <w:b/>
                <w:sz w:val="18"/>
                <w:szCs w:val="18"/>
              </w:rPr>
              <w:br/>
              <w:t>(Kadroların Doluluk Oranına Göre)</w:t>
            </w:r>
          </w:p>
        </w:tc>
        <w:tc>
          <w:tcPr>
            <w:tcW w:w="1179" w:type="pct"/>
            <w:vAlign w:val="center"/>
            <w:hideMark/>
          </w:tcPr>
          <w:p w14:paraId="08AC6C38" w14:textId="77777777" w:rsidR="00AF3481" w:rsidRPr="00944CC6" w:rsidRDefault="00AF3481" w:rsidP="00B57609">
            <w:pPr>
              <w:spacing w:line="36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44CC6">
              <w:rPr>
                <w:b/>
                <w:sz w:val="18"/>
                <w:szCs w:val="18"/>
              </w:rPr>
              <w:t>Dolu</w:t>
            </w:r>
          </w:p>
        </w:tc>
        <w:tc>
          <w:tcPr>
            <w:tcW w:w="972" w:type="pct"/>
            <w:vAlign w:val="center"/>
            <w:hideMark/>
          </w:tcPr>
          <w:p w14:paraId="59C05398" w14:textId="77777777" w:rsidR="00AF3481" w:rsidRPr="00944CC6" w:rsidRDefault="00AF3481" w:rsidP="00B57609">
            <w:pPr>
              <w:spacing w:line="36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44CC6">
              <w:rPr>
                <w:b/>
                <w:sz w:val="18"/>
                <w:szCs w:val="18"/>
              </w:rPr>
              <w:t>Boş</w:t>
            </w:r>
          </w:p>
        </w:tc>
        <w:tc>
          <w:tcPr>
            <w:tcW w:w="583" w:type="pct"/>
            <w:vAlign w:val="center"/>
            <w:hideMark/>
          </w:tcPr>
          <w:p w14:paraId="4253DCDA" w14:textId="77777777" w:rsidR="00AF3481" w:rsidRPr="00944CC6" w:rsidRDefault="00AF3481" w:rsidP="00B57609">
            <w:pPr>
              <w:spacing w:line="36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44CC6">
              <w:rPr>
                <w:b/>
                <w:sz w:val="18"/>
                <w:szCs w:val="18"/>
              </w:rPr>
              <w:t>Toplam</w:t>
            </w:r>
          </w:p>
        </w:tc>
      </w:tr>
      <w:tr w:rsidR="00AF3481" w:rsidRPr="00BE1D97" w14:paraId="2B8A2E07" w14:textId="77777777" w:rsidTr="00AF3481">
        <w:trPr>
          <w:trHeight w:val="448"/>
        </w:trPr>
        <w:tc>
          <w:tcPr>
            <w:tcW w:w="2266" w:type="pct"/>
            <w:noWrap/>
            <w:vAlign w:val="center"/>
            <w:hideMark/>
          </w:tcPr>
          <w:p w14:paraId="5BD5EC3F" w14:textId="77777777" w:rsidR="00AF3481" w:rsidRPr="00944CC6" w:rsidRDefault="00AF3481" w:rsidP="00B57609">
            <w:pPr>
              <w:spacing w:line="360" w:lineRule="auto"/>
              <w:ind w:firstLine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944CC6">
              <w:rPr>
                <w:color w:val="000000" w:themeColor="text1"/>
                <w:sz w:val="18"/>
                <w:szCs w:val="18"/>
              </w:rPr>
              <w:t>Genel İdari Hizmetler</w:t>
            </w:r>
          </w:p>
        </w:tc>
        <w:tc>
          <w:tcPr>
            <w:tcW w:w="1179" w:type="pct"/>
            <w:noWrap/>
            <w:vAlign w:val="center"/>
          </w:tcPr>
          <w:p w14:paraId="38D5011B" w14:textId="0CC63956" w:rsidR="00AF3481" w:rsidRPr="00AF3481" w:rsidRDefault="00AF3481" w:rsidP="00B57609">
            <w:pPr>
              <w:spacing w:line="360" w:lineRule="auto"/>
              <w:ind w:firstLine="0"/>
              <w:jc w:val="center"/>
              <w:rPr>
                <w:b/>
                <w:color w:val="595959"/>
                <w:sz w:val="18"/>
                <w:szCs w:val="18"/>
              </w:rPr>
            </w:pPr>
            <w:r w:rsidRPr="00AF3481">
              <w:rPr>
                <w:b/>
                <w:color w:val="595959"/>
                <w:sz w:val="18"/>
                <w:szCs w:val="18"/>
              </w:rPr>
              <w:t>1</w:t>
            </w:r>
          </w:p>
        </w:tc>
        <w:tc>
          <w:tcPr>
            <w:tcW w:w="972" w:type="pct"/>
            <w:noWrap/>
            <w:vAlign w:val="center"/>
          </w:tcPr>
          <w:p w14:paraId="5E9848F1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583" w:type="pct"/>
            <w:noWrap/>
            <w:vAlign w:val="center"/>
          </w:tcPr>
          <w:p w14:paraId="1333211E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</w:tr>
      <w:tr w:rsidR="00AF3481" w:rsidRPr="00BE1D97" w14:paraId="116A1D89" w14:textId="77777777" w:rsidTr="00AF3481">
        <w:trPr>
          <w:trHeight w:val="448"/>
        </w:trPr>
        <w:tc>
          <w:tcPr>
            <w:tcW w:w="2266" w:type="pct"/>
            <w:noWrap/>
            <w:vAlign w:val="center"/>
            <w:hideMark/>
          </w:tcPr>
          <w:p w14:paraId="6F1489DF" w14:textId="77777777" w:rsidR="00AF3481" w:rsidRPr="00944CC6" w:rsidRDefault="00AF3481" w:rsidP="00B57609">
            <w:pPr>
              <w:spacing w:line="360" w:lineRule="auto"/>
              <w:ind w:firstLine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944CC6">
              <w:rPr>
                <w:color w:val="000000" w:themeColor="text1"/>
                <w:sz w:val="18"/>
                <w:szCs w:val="18"/>
              </w:rPr>
              <w:t>Sağlık Hizmetleri Sınıfı</w:t>
            </w:r>
          </w:p>
        </w:tc>
        <w:tc>
          <w:tcPr>
            <w:tcW w:w="1179" w:type="pct"/>
            <w:noWrap/>
            <w:vAlign w:val="center"/>
          </w:tcPr>
          <w:p w14:paraId="01FA2D39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972" w:type="pct"/>
            <w:noWrap/>
            <w:vAlign w:val="center"/>
          </w:tcPr>
          <w:p w14:paraId="75A584E6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583" w:type="pct"/>
            <w:noWrap/>
            <w:vAlign w:val="center"/>
          </w:tcPr>
          <w:p w14:paraId="69E8574D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</w:tr>
      <w:tr w:rsidR="00AF3481" w:rsidRPr="00BE1D97" w14:paraId="48C4C335" w14:textId="77777777" w:rsidTr="00AF3481">
        <w:trPr>
          <w:trHeight w:val="448"/>
        </w:trPr>
        <w:tc>
          <w:tcPr>
            <w:tcW w:w="2266" w:type="pct"/>
            <w:noWrap/>
            <w:vAlign w:val="center"/>
            <w:hideMark/>
          </w:tcPr>
          <w:p w14:paraId="2EFBCE36" w14:textId="77777777" w:rsidR="00AF3481" w:rsidRPr="00944CC6" w:rsidRDefault="00AF3481" w:rsidP="00B57609">
            <w:pPr>
              <w:spacing w:line="360" w:lineRule="auto"/>
              <w:ind w:firstLine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944CC6">
              <w:rPr>
                <w:color w:val="000000" w:themeColor="text1"/>
                <w:sz w:val="18"/>
                <w:szCs w:val="18"/>
              </w:rPr>
              <w:t>Teknik Hizmetler Sınıfı</w:t>
            </w:r>
          </w:p>
        </w:tc>
        <w:tc>
          <w:tcPr>
            <w:tcW w:w="1179" w:type="pct"/>
            <w:noWrap/>
            <w:vAlign w:val="center"/>
          </w:tcPr>
          <w:p w14:paraId="0D22C55D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972" w:type="pct"/>
            <w:noWrap/>
            <w:vAlign w:val="center"/>
          </w:tcPr>
          <w:p w14:paraId="09FA28CD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583" w:type="pct"/>
            <w:noWrap/>
            <w:vAlign w:val="center"/>
          </w:tcPr>
          <w:p w14:paraId="5CFBF3CC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</w:tr>
      <w:tr w:rsidR="00AF3481" w:rsidRPr="00BE1D97" w14:paraId="61BBAA89" w14:textId="77777777" w:rsidTr="00AF3481">
        <w:trPr>
          <w:trHeight w:val="448"/>
        </w:trPr>
        <w:tc>
          <w:tcPr>
            <w:tcW w:w="2266" w:type="pct"/>
            <w:noWrap/>
            <w:vAlign w:val="center"/>
            <w:hideMark/>
          </w:tcPr>
          <w:p w14:paraId="3F81A9E3" w14:textId="77777777" w:rsidR="00AF3481" w:rsidRPr="00944CC6" w:rsidRDefault="00AF3481" w:rsidP="00B57609">
            <w:pPr>
              <w:spacing w:line="360" w:lineRule="auto"/>
              <w:ind w:firstLine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944CC6">
              <w:rPr>
                <w:color w:val="000000" w:themeColor="text1"/>
                <w:sz w:val="18"/>
                <w:szCs w:val="18"/>
              </w:rPr>
              <w:t>Eğitim ve Öğretim Hizmetleri Sınıfı</w:t>
            </w:r>
          </w:p>
        </w:tc>
        <w:tc>
          <w:tcPr>
            <w:tcW w:w="1179" w:type="pct"/>
            <w:noWrap/>
            <w:vAlign w:val="center"/>
          </w:tcPr>
          <w:p w14:paraId="6C5F36F0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972" w:type="pct"/>
            <w:noWrap/>
            <w:vAlign w:val="center"/>
          </w:tcPr>
          <w:p w14:paraId="1BCB8E59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583" w:type="pct"/>
            <w:noWrap/>
            <w:vAlign w:val="center"/>
          </w:tcPr>
          <w:p w14:paraId="6B20BB3B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</w:tr>
      <w:tr w:rsidR="00AF3481" w:rsidRPr="00BE1D97" w14:paraId="729D5FEC" w14:textId="77777777" w:rsidTr="00AF3481">
        <w:trPr>
          <w:trHeight w:val="448"/>
        </w:trPr>
        <w:tc>
          <w:tcPr>
            <w:tcW w:w="2266" w:type="pct"/>
            <w:noWrap/>
            <w:vAlign w:val="center"/>
            <w:hideMark/>
          </w:tcPr>
          <w:p w14:paraId="778A3D61" w14:textId="77777777" w:rsidR="00AF3481" w:rsidRPr="00944CC6" w:rsidRDefault="00AF3481" w:rsidP="00B57609">
            <w:pPr>
              <w:spacing w:line="360" w:lineRule="auto"/>
              <w:ind w:firstLine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944CC6">
              <w:rPr>
                <w:color w:val="000000" w:themeColor="text1"/>
                <w:sz w:val="18"/>
                <w:szCs w:val="18"/>
              </w:rPr>
              <w:t>Avukatlık Hizmetleri Sınıfı</w:t>
            </w:r>
          </w:p>
        </w:tc>
        <w:tc>
          <w:tcPr>
            <w:tcW w:w="1179" w:type="pct"/>
            <w:noWrap/>
            <w:vAlign w:val="center"/>
          </w:tcPr>
          <w:p w14:paraId="0D61BCDC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972" w:type="pct"/>
            <w:noWrap/>
            <w:vAlign w:val="center"/>
          </w:tcPr>
          <w:p w14:paraId="7996F8E5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583" w:type="pct"/>
            <w:noWrap/>
            <w:vAlign w:val="center"/>
          </w:tcPr>
          <w:p w14:paraId="2FD75324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</w:tr>
      <w:tr w:rsidR="00AF3481" w:rsidRPr="00BE1D97" w14:paraId="67499B74" w14:textId="77777777" w:rsidTr="00AF3481">
        <w:trPr>
          <w:trHeight w:val="448"/>
        </w:trPr>
        <w:tc>
          <w:tcPr>
            <w:tcW w:w="2266" w:type="pct"/>
            <w:noWrap/>
            <w:vAlign w:val="center"/>
            <w:hideMark/>
          </w:tcPr>
          <w:p w14:paraId="1A75C464" w14:textId="77777777" w:rsidR="00AF3481" w:rsidRPr="00944CC6" w:rsidRDefault="00AF3481" w:rsidP="00B57609">
            <w:pPr>
              <w:spacing w:line="360" w:lineRule="auto"/>
              <w:ind w:firstLine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944CC6">
              <w:rPr>
                <w:color w:val="000000" w:themeColor="text1"/>
                <w:sz w:val="18"/>
                <w:szCs w:val="18"/>
              </w:rPr>
              <w:t>Din Hizmetleri Sınıfı</w:t>
            </w:r>
          </w:p>
        </w:tc>
        <w:tc>
          <w:tcPr>
            <w:tcW w:w="1179" w:type="pct"/>
            <w:noWrap/>
            <w:vAlign w:val="center"/>
          </w:tcPr>
          <w:p w14:paraId="32FBFA49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972" w:type="pct"/>
            <w:noWrap/>
            <w:vAlign w:val="center"/>
          </w:tcPr>
          <w:p w14:paraId="07BD80B7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583" w:type="pct"/>
            <w:noWrap/>
            <w:vAlign w:val="center"/>
          </w:tcPr>
          <w:p w14:paraId="0BFF96D2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</w:tr>
      <w:tr w:rsidR="00AF3481" w:rsidRPr="00BE1D97" w14:paraId="38262454" w14:textId="77777777" w:rsidTr="00AF3481">
        <w:trPr>
          <w:trHeight w:val="448"/>
        </w:trPr>
        <w:tc>
          <w:tcPr>
            <w:tcW w:w="2266" w:type="pct"/>
            <w:noWrap/>
            <w:vAlign w:val="center"/>
            <w:hideMark/>
          </w:tcPr>
          <w:p w14:paraId="0DDD8E94" w14:textId="77777777" w:rsidR="00AF3481" w:rsidRPr="00944CC6" w:rsidRDefault="00AF3481" w:rsidP="00B57609">
            <w:pPr>
              <w:spacing w:line="360" w:lineRule="auto"/>
              <w:ind w:firstLine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944CC6">
              <w:rPr>
                <w:color w:val="000000" w:themeColor="text1"/>
                <w:sz w:val="18"/>
                <w:szCs w:val="18"/>
              </w:rPr>
              <w:t>Yardımcı Hizmetler Sınıfı</w:t>
            </w:r>
          </w:p>
        </w:tc>
        <w:tc>
          <w:tcPr>
            <w:tcW w:w="1179" w:type="pct"/>
            <w:noWrap/>
            <w:vAlign w:val="center"/>
          </w:tcPr>
          <w:p w14:paraId="07B38AA7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972" w:type="pct"/>
            <w:noWrap/>
            <w:vAlign w:val="center"/>
          </w:tcPr>
          <w:p w14:paraId="0DDAD5B4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  <w:tc>
          <w:tcPr>
            <w:tcW w:w="583" w:type="pct"/>
            <w:noWrap/>
            <w:vAlign w:val="center"/>
          </w:tcPr>
          <w:p w14:paraId="1F45143D" w14:textId="77777777" w:rsidR="00AF3481" w:rsidRPr="00BE1D97" w:rsidRDefault="00AF3481" w:rsidP="00B57609">
            <w:pPr>
              <w:spacing w:line="360" w:lineRule="auto"/>
              <w:ind w:firstLine="0"/>
              <w:jc w:val="center"/>
              <w:rPr>
                <w:bCs/>
                <w:color w:val="595959"/>
                <w:sz w:val="18"/>
                <w:szCs w:val="18"/>
              </w:rPr>
            </w:pPr>
          </w:p>
        </w:tc>
      </w:tr>
      <w:tr w:rsidR="00AF3481" w:rsidRPr="00BE1D97" w14:paraId="4F0F900E" w14:textId="77777777" w:rsidTr="00AF3481">
        <w:trPr>
          <w:trHeight w:val="448"/>
        </w:trPr>
        <w:tc>
          <w:tcPr>
            <w:tcW w:w="2266" w:type="pct"/>
            <w:noWrap/>
            <w:vAlign w:val="center"/>
            <w:hideMark/>
          </w:tcPr>
          <w:p w14:paraId="2A4C7EE3" w14:textId="77777777" w:rsidR="00AF3481" w:rsidRPr="002C6DFE" w:rsidRDefault="00AF3481" w:rsidP="00B57609">
            <w:pPr>
              <w:spacing w:line="36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C6DFE">
              <w:rPr>
                <w:b/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1179" w:type="pct"/>
            <w:noWrap/>
            <w:vAlign w:val="center"/>
          </w:tcPr>
          <w:p w14:paraId="53AC922C" w14:textId="2B924414" w:rsidR="00AF3481" w:rsidRPr="002C6DFE" w:rsidRDefault="00AF3481" w:rsidP="00B57609">
            <w:pPr>
              <w:spacing w:line="360" w:lineRule="auto"/>
              <w:ind w:firstLine="0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bCs/>
                <w:color w:val="595959"/>
                <w:sz w:val="18"/>
                <w:szCs w:val="18"/>
              </w:rPr>
              <w:t>1</w:t>
            </w:r>
          </w:p>
        </w:tc>
        <w:tc>
          <w:tcPr>
            <w:tcW w:w="972" w:type="pct"/>
            <w:noWrap/>
            <w:vAlign w:val="center"/>
          </w:tcPr>
          <w:p w14:paraId="1E70754F" w14:textId="77777777" w:rsidR="00AF3481" w:rsidRPr="002C6DFE" w:rsidRDefault="00AF3481" w:rsidP="00B57609">
            <w:pPr>
              <w:spacing w:line="360" w:lineRule="auto"/>
              <w:ind w:firstLine="0"/>
              <w:jc w:val="center"/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583" w:type="pct"/>
            <w:noWrap/>
            <w:vAlign w:val="center"/>
          </w:tcPr>
          <w:p w14:paraId="5B510A93" w14:textId="77777777" w:rsidR="00AF3481" w:rsidRPr="002C6DFE" w:rsidRDefault="00AF3481" w:rsidP="00B57609">
            <w:pPr>
              <w:spacing w:line="360" w:lineRule="auto"/>
              <w:ind w:firstLine="0"/>
              <w:jc w:val="center"/>
              <w:rPr>
                <w:b/>
                <w:bCs/>
                <w:color w:val="595959"/>
                <w:sz w:val="18"/>
                <w:szCs w:val="18"/>
              </w:rPr>
            </w:pPr>
          </w:p>
        </w:tc>
      </w:tr>
    </w:tbl>
    <w:p w14:paraId="5861E35B" w14:textId="77777777" w:rsidR="00842AA6" w:rsidRDefault="00842AA6" w:rsidP="0094369B">
      <w:pPr>
        <w:tabs>
          <w:tab w:val="left" w:pos="5620"/>
        </w:tabs>
        <w:ind w:firstLine="540"/>
        <w:rPr>
          <w:b/>
        </w:rPr>
      </w:pPr>
    </w:p>
    <w:p w14:paraId="3F14BFE7" w14:textId="77777777" w:rsidR="00842AA6" w:rsidRDefault="00842AA6" w:rsidP="0094369B">
      <w:pPr>
        <w:tabs>
          <w:tab w:val="left" w:pos="5620"/>
        </w:tabs>
        <w:ind w:firstLine="540"/>
        <w:rPr>
          <w:b/>
        </w:rPr>
      </w:pPr>
    </w:p>
    <w:p w14:paraId="705B6E3B" w14:textId="77777777" w:rsidR="00842AA6" w:rsidRDefault="00842AA6" w:rsidP="0094369B">
      <w:pPr>
        <w:tabs>
          <w:tab w:val="left" w:pos="5620"/>
        </w:tabs>
        <w:ind w:firstLine="540"/>
        <w:rPr>
          <w:b/>
        </w:rPr>
      </w:pPr>
    </w:p>
    <w:p w14:paraId="47B86AE4" w14:textId="77777777" w:rsidR="00842AA6" w:rsidRDefault="00842AA6" w:rsidP="0094369B">
      <w:pPr>
        <w:tabs>
          <w:tab w:val="left" w:pos="5620"/>
        </w:tabs>
        <w:ind w:firstLine="540"/>
        <w:rPr>
          <w:b/>
        </w:rPr>
      </w:pPr>
    </w:p>
    <w:p w14:paraId="33D2A77F" w14:textId="77777777" w:rsidR="00AF3481" w:rsidRDefault="00AF3481" w:rsidP="0094369B">
      <w:pPr>
        <w:tabs>
          <w:tab w:val="left" w:pos="5620"/>
        </w:tabs>
        <w:ind w:firstLine="540"/>
        <w:rPr>
          <w:b/>
        </w:rPr>
      </w:pPr>
    </w:p>
    <w:p w14:paraId="7E255847" w14:textId="77777777" w:rsidR="00AF3481" w:rsidRDefault="00AF3481" w:rsidP="0094369B">
      <w:pPr>
        <w:tabs>
          <w:tab w:val="left" w:pos="5620"/>
        </w:tabs>
        <w:ind w:firstLine="540"/>
        <w:rPr>
          <w:b/>
        </w:rPr>
      </w:pPr>
    </w:p>
    <w:p w14:paraId="36F55D76" w14:textId="77777777" w:rsidR="00AF3481" w:rsidRDefault="00AF3481" w:rsidP="0094369B">
      <w:pPr>
        <w:tabs>
          <w:tab w:val="left" w:pos="5620"/>
        </w:tabs>
        <w:ind w:firstLine="540"/>
        <w:rPr>
          <w:b/>
        </w:rPr>
      </w:pPr>
    </w:p>
    <w:p w14:paraId="2AE6F3A3" w14:textId="77777777" w:rsidR="00AF3481" w:rsidRDefault="00AF3481" w:rsidP="0094369B">
      <w:pPr>
        <w:tabs>
          <w:tab w:val="left" w:pos="5620"/>
        </w:tabs>
        <w:ind w:firstLine="540"/>
        <w:rPr>
          <w:b/>
        </w:rPr>
      </w:pPr>
    </w:p>
    <w:p w14:paraId="7BA09A9F" w14:textId="77777777" w:rsidR="00AF3481" w:rsidRDefault="00AF3481" w:rsidP="0094369B">
      <w:pPr>
        <w:tabs>
          <w:tab w:val="left" w:pos="5620"/>
        </w:tabs>
        <w:ind w:firstLine="540"/>
        <w:rPr>
          <w:b/>
        </w:rPr>
      </w:pPr>
    </w:p>
    <w:p w14:paraId="74AD0922" w14:textId="77777777" w:rsidR="00AF3481" w:rsidRDefault="00AF3481" w:rsidP="0094369B">
      <w:pPr>
        <w:tabs>
          <w:tab w:val="left" w:pos="5620"/>
        </w:tabs>
        <w:ind w:firstLine="540"/>
        <w:rPr>
          <w:b/>
        </w:rPr>
      </w:pPr>
    </w:p>
    <w:p w14:paraId="32898520" w14:textId="77777777" w:rsidR="00AF3481" w:rsidRDefault="00AF3481" w:rsidP="0094369B">
      <w:pPr>
        <w:tabs>
          <w:tab w:val="left" w:pos="5620"/>
        </w:tabs>
        <w:ind w:firstLine="540"/>
        <w:rPr>
          <w:b/>
        </w:rPr>
      </w:pPr>
    </w:p>
    <w:p w14:paraId="7CEE3EE5" w14:textId="77777777" w:rsidR="00AF3481" w:rsidRDefault="00AF3481" w:rsidP="0094369B">
      <w:pPr>
        <w:tabs>
          <w:tab w:val="left" w:pos="5620"/>
        </w:tabs>
        <w:ind w:firstLine="540"/>
        <w:rPr>
          <w:b/>
        </w:rPr>
      </w:pPr>
    </w:p>
    <w:p w14:paraId="3BBD0B2B" w14:textId="77777777" w:rsidR="00AF3481" w:rsidRDefault="00AF3481" w:rsidP="0094369B">
      <w:pPr>
        <w:tabs>
          <w:tab w:val="left" w:pos="5620"/>
        </w:tabs>
        <w:ind w:firstLine="540"/>
        <w:rPr>
          <w:b/>
        </w:rPr>
      </w:pPr>
    </w:p>
    <w:p w14:paraId="7C4AFCFA" w14:textId="77777777" w:rsidR="00AF3481" w:rsidRDefault="00AF3481" w:rsidP="0094369B">
      <w:pPr>
        <w:tabs>
          <w:tab w:val="left" w:pos="5620"/>
        </w:tabs>
        <w:ind w:firstLine="540"/>
        <w:rPr>
          <w:b/>
        </w:rPr>
      </w:pPr>
    </w:p>
    <w:p w14:paraId="6D58589F" w14:textId="3EE14DC3" w:rsidR="00AF3481" w:rsidRDefault="00AF3481" w:rsidP="0094369B">
      <w:pPr>
        <w:tabs>
          <w:tab w:val="left" w:pos="5620"/>
        </w:tabs>
        <w:ind w:firstLine="540"/>
        <w:rPr>
          <w:b/>
        </w:rPr>
      </w:pPr>
      <w:r w:rsidRPr="00AF3481">
        <w:rPr>
          <w:b/>
        </w:rPr>
        <w:lastRenderedPageBreak/>
        <w:t>5.Faaliyetlere İlişkin Bilgi ve Değerlendirmeler</w:t>
      </w:r>
    </w:p>
    <w:p w14:paraId="394FFFE9" w14:textId="77777777" w:rsidR="00842AA6" w:rsidRDefault="00842AA6" w:rsidP="0094369B">
      <w:pPr>
        <w:tabs>
          <w:tab w:val="left" w:pos="5620"/>
        </w:tabs>
        <w:ind w:firstLine="540"/>
        <w:rPr>
          <w:b/>
        </w:rPr>
      </w:pPr>
    </w:p>
    <w:p w14:paraId="2CF8CBD8" w14:textId="77777777" w:rsidR="00842AA6" w:rsidRDefault="00842AA6" w:rsidP="0094369B">
      <w:pPr>
        <w:tabs>
          <w:tab w:val="left" w:pos="5620"/>
        </w:tabs>
        <w:ind w:firstLine="540"/>
        <w:rPr>
          <w:b/>
        </w:rPr>
      </w:pPr>
    </w:p>
    <w:p w14:paraId="3F7788CD" w14:textId="77777777" w:rsidR="00842AA6" w:rsidRDefault="00842AA6" w:rsidP="0094369B">
      <w:pPr>
        <w:tabs>
          <w:tab w:val="left" w:pos="5620"/>
        </w:tabs>
        <w:ind w:firstLine="540"/>
        <w:rPr>
          <w:b/>
        </w:rPr>
      </w:pPr>
    </w:p>
    <w:p w14:paraId="284F2E0E" w14:textId="525812C4" w:rsidR="00E6329B" w:rsidRPr="00E6329B" w:rsidRDefault="00E6329B" w:rsidP="00E6329B">
      <w:pPr>
        <w:tabs>
          <w:tab w:val="left" w:pos="5620"/>
        </w:tabs>
        <w:spacing w:line="480" w:lineRule="auto"/>
        <w:ind w:left="142" w:hanging="568"/>
        <w:rPr>
          <w:bCs/>
          <w:i w:val="0"/>
          <w:iCs/>
        </w:rPr>
      </w:pPr>
      <w:r w:rsidRPr="00E6329B">
        <w:rPr>
          <w:bCs/>
          <w:i w:val="0"/>
          <w:iCs/>
        </w:rPr>
        <w:t xml:space="preserve">        </w:t>
      </w:r>
      <w:r w:rsidRPr="00E6329B">
        <w:rPr>
          <w:bCs/>
          <w:i w:val="0"/>
          <w:iCs/>
        </w:rPr>
        <w:t>1. Birimimizde hazırlanan tüm kalite dokümanları güncel olarak web sitemizde</w:t>
      </w:r>
      <w:r>
        <w:rPr>
          <w:bCs/>
          <w:i w:val="0"/>
          <w:iCs/>
        </w:rPr>
        <w:t xml:space="preserve">        </w:t>
      </w:r>
      <w:r w:rsidR="00A54C14">
        <w:rPr>
          <w:bCs/>
          <w:i w:val="0"/>
          <w:iCs/>
        </w:rPr>
        <w:t xml:space="preserve">  (</w:t>
      </w:r>
      <w:r w:rsidRPr="00E6329B">
        <w:rPr>
          <w:bCs/>
          <w:i w:val="0"/>
          <w:iCs/>
        </w:rPr>
        <w:t>http://kalite.alanya.edu.tr) yayınlanmaktadır.</w:t>
      </w:r>
    </w:p>
    <w:p w14:paraId="132FEED8" w14:textId="1E03A963" w:rsidR="00E6329B" w:rsidRPr="00E6329B" w:rsidRDefault="00E6329B" w:rsidP="00E6329B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r w:rsidRPr="00E6329B">
        <w:rPr>
          <w:bCs/>
          <w:i w:val="0"/>
          <w:iCs/>
        </w:rPr>
        <w:t xml:space="preserve">2. Yükseköğretim Kalite Kurulu web sitesinde (https://yokak.gov.tr/) yayınlanan </w:t>
      </w:r>
      <w:r>
        <w:rPr>
          <w:bCs/>
          <w:i w:val="0"/>
          <w:iCs/>
        </w:rPr>
        <w:t xml:space="preserve">             </w:t>
      </w:r>
      <w:r w:rsidRPr="00E6329B">
        <w:rPr>
          <w:bCs/>
          <w:i w:val="0"/>
          <w:iCs/>
        </w:rPr>
        <w:t>duyurular</w:t>
      </w:r>
      <w:r>
        <w:rPr>
          <w:bCs/>
          <w:i w:val="0"/>
          <w:iCs/>
        </w:rPr>
        <w:t xml:space="preserve"> </w:t>
      </w:r>
      <w:r w:rsidRPr="00E6329B">
        <w:rPr>
          <w:bCs/>
          <w:i w:val="0"/>
          <w:iCs/>
        </w:rPr>
        <w:t>güncel olarak takip edilmekte ve kalite güvence çalışmalarında dikkate alınmaktadır.</w:t>
      </w:r>
    </w:p>
    <w:p w14:paraId="316560F7" w14:textId="7C5325DF" w:rsidR="00E6329B" w:rsidRPr="00E6329B" w:rsidRDefault="00E6329B" w:rsidP="009B4970">
      <w:pPr>
        <w:tabs>
          <w:tab w:val="left" w:pos="5620"/>
        </w:tabs>
        <w:spacing w:line="360" w:lineRule="auto"/>
        <w:ind w:firstLine="0"/>
        <w:rPr>
          <w:bCs/>
          <w:i w:val="0"/>
          <w:iCs/>
        </w:rPr>
      </w:pPr>
      <w:r w:rsidRPr="00E6329B">
        <w:rPr>
          <w:bCs/>
          <w:i w:val="0"/>
          <w:iCs/>
        </w:rPr>
        <w:t xml:space="preserve">3. Yönetim Sistemi çalışmaları kapsamında ISO 9001 KYS </w:t>
      </w:r>
      <w:r>
        <w:rPr>
          <w:bCs/>
          <w:i w:val="0"/>
          <w:iCs/>
        </w:rPr>
        <w:t>Belgesi alınmıştır. Bununla ilgili iç tetkik ve diğer süreçler yürütülm</w:t>
      </w:r>
      <w:r w:rsidR="009B4970">
        <w:rPr>
          <w:bCs/>
          <w:i w:val="0"/>
          <w:iCs/>
        </w:rPr>
        <w:t>üştür.</w:t>
      </w:r>
      <w:r w:rsidR="009B4970" w:rsidRPr="009B4970">
        <w:rPr>
          <w:bCs/>
          <w:i w:val="0"/>
          <w:iCs/>
        </w:rPr>
        <w:t xml:space="preserve"> </w:t>
      </w:r>
      <w:r w:rsidR="009B4970">
        <w:rPr>
          <w:bCs/>
          <w:i w:val="0"/>
          <w:iCs/>
        </w:rPr>
        <w:t xml:space="preserve">Akademik ve idari birimler olmak üzere 20’den fazla birim ziyaret edilerek </w:t>
      </w:r>
      <w:hyperlink r:id="rId11" w:history="1">
        <w:r w:rsidR="009B4970" w:rsidRPr="009B4970">
          <w:rPr>
            <w:rStyle w:val="Kpr"/>
            <w:bCs/>
            <w:i w:val="0"/>
            <w:iCs/>
          </w:rPr>
          <w:t>iç tetkik</w:t>
        </w:r>
      </w:hyperlink>
      <w:r w:rsidR="009B4970">
        <w:rPr>
          <w:bCs/>
          <w:i w:val="0"/>
          <w:iCs/>
        </w:rPr>
        <w:t xml:space="preserve"> gerçekleştirilmiştir.</w:t>
      </w:r>
    </w:p>
    <w:p w14:paraId="244862FC" w14:textId="267208A5" w:rsidR="00E6329B" w:rsidRPr="00E6329B" w:rsidRDefault="00E6329B" w:rsidP="00E6329B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r w:rsidRPr="00E6329B">
        <w:rPr>
          <w:bCs/>
          <w:i w:val="0"/>
          <w:iCs/>
        </w:rPr>
        <w:t>4. Kurumsal İç Değerlendirme kapsamında Yükseköğretim Kalite Kurulu tarafından istenilen</w:t>
      </w:r>
      <w:r>
        <w:rPr>
          <w:bCs/>
          <w:i w:val="0"/>
          <w:iCs/>
        </w:rPr>
        <w:t xml:space="preserve"> </w:t>
      </w:r>
      <w:r w:rsidRPr="00E6329B">
        <w:rPr>
          <w:bCs/>
          <w:i w:val="0"/>
          <w:iCs/>
        </w:rPr>
        <w:t>göstergeler Mart 202</w:t>
      </w:r>
      <w:r>
        <w:rPr>
          <w:bCs/>
          <w:i w:val="0"/>
          <w:iCs/>
        </w:rPr>
        <w:t>4</w:t>
      </w:r>
      <w:r w:rsidRPr="00E6329B">
        <w:rPr>
          <w:bCs/>
          <w:i w:val="0"/>
          <w:iCs/>
        </w:rPr>
        <w:t xml:space="preserve"> tarihinde birimlerden istenilerek, YÖKAK bilgi modülüne işlenmiştir.</w:t>
      </w:r>
    </w:p>
    <w:p w14:paraId="53329525" w14:textId="6EEDCC1A" w:rsidR="00E6329B" w:rsidRDefault="00E6329B" w:rsidP="00E6329B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r>
        <w:rPr>
          <w:bCs/>
          <w:i w:val="0"/>
          <w:iCs/>
        </w:rPr>
        <w:t>5</w:t>
      </w:r>
      <w:r w:rsidRPr="00E6329B">
        <w:rPr>
          <w:bCs/>
          <w:i w:val="0"/>
          <w:iCs/>
        </w:rPr>
        <w:t>. YÖK Üniversite İzleme Değerlendirme verileri birimlerden istenmiş ve YÖKSİS sistemine</w:t>
      </w:r>
      <w:r>
        <w:rPr>
          <w:bCs/>
          <w:i w:val="0"/>
          <w:iCs/>
        </w:rPr>
        <w:t xml:space="preserve"> </w:t>
      </w:r>
      <w:r w:rsidRPr="00E6329B">
        <w:rPr>
          <w:bCs/>
          <w:i w:val="0"/>
          <w:iCs/>
        </w:rPr>
        <w:t>girilmiştir.</w:t>
      </w:r>
      <w:r>
        <w:rPr>
          <w:bCs/>
          <w:i w:val="0"/>
          <w:iCs/>
        </w:rPr>
        <w:t xml:space="preserve"> Sonuç raporu web sayfasında yayınlanmıştır.</w:t>
      </w:r>
    </w:p>
    <w:p w14:paraId="2DEE4316" w14:textId="33BBF43D" w:rsidR="00842AA6" w:rsidRDefault="00E6329B" w:rsidP="00E6329B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r>
        <w:rPr>
          <w:bCs/>
          <w:i w:val="0"/>
          <w:iCs/>
        </w:rPr>
        <w:t>6</w:t>
      </w:r>
      <w:r w:rsidRPr="00E6329B">
        <w:rPr>
          <w:bCs/>
          <w:i w:val="0"/>
          <w:iCs/>
        </w:rPr>
        <w:t>. Kurumsal İç Değerlendirme Raporu hazırlanmış ve YÖKAK Bilgi İşlem modülüne</w:t>
      </w:r>
      <w:r>
        <w:rPr>
          <w:bCs/>
          <w:i w:val="0"/>
          <w:iCs/>
        </w:rPr>
        <w:t xml:space="preserve"> </w:t>
      </w:r>
      <w:r w:rsidRPr="00E6329B">
        <w:rPr>
          <w:bCs/>
          <w:i w:val="0"/>
          <w:iCs/>
        </w:rPr>
        <w:t>girilmiştir</w:t>
      </w:r>
      <w:r>
        <w:rPr>
          <w:bCs/>
          <w:i w:val="0"/>
          <w:iCs/>
        </w:rPr>
        <w:t>.</w:t>
      </w:r>
    </w:p>
    <w:p w14:paraId="16E31378" w14:textId="245D9035" w:rsidR="00212E97" w:rsidRDefault="00E6329B" w:rsidP="00212E97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r>
        <w:rPr>
          <w:bCs/>
          <w:i w:val="0"/>
          <w:iCs/>
        </w:rPr>
        <w:t>7.</w:t>
      </w:r>
      <w:r w:rsidR="00212E97" w:rsidRPr="00212E97">
        <w:rPr>
          <w:i w:val="0"/>
          <w:szCs w:val="24"/>
          <w:lang w:eastAsia="tr-TR"/>
        </w:rPr>
        <w:t xml:space="preserve"> </w:t>
      </w:r>
      <w:hyperlink r:id="rId12" w:history="1">
        <w:r w:rsidR="00212E97" w:rsidRPr="00212E97">
          <w:rPr>
            <w:rStyle w:val="Kpr"/>
            <w:bCs/>
            <w:i w:val="0"/>
            <w:iCs/>
          </w:rPr>
          <w:t>Times Higher Education (THE)</w:t>
        </w:r>
        <w:r w:rsidR="00212E97" w:rsidRPr="00212E97">
          <w:rPr>
            <w:rStyle w:val="Kpr"/>
            <w:bCs/>
            <w:i w:val="0"/>
            <w:iCs/>
          </w:rPr>
          <w:t xml:space="preserve">  </w:t>
        </w:r>
      </w:hyperlink>
      <w:r w:rsidR="00212E97" w:rsidRPr="00212E97">
        <w:rPr>
          <w:bCs/>
          <w:i w:val="0"/>
          <w:iCs/>
        </w:rPr>
        <w:t xml:space="preserve"> modülüne üniversite verileri girilmiştir.</w:t>
      </w:r>
    </w:p>
    <w:p w14:paraId="18247DCA" w14:textId="23CF1CDA" w:rsidR="00212E97" w:rsidRPr="00212E97" w:rsidRDefault="00212E97" w:rsidP="00212E97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r>
        <w:rPr>
          <w:bCs/>
          <w:i w:val="0"/>
          <w:iCs/>
        </w:rPr>
        <w:t xml:space="preserve">8. </w:t>
      </w:r>
      <w:r w:rsidR="00A54C14">
        <w:rPr>
          <w:bCs/>
          <w:i w:val="0"/>
          <w:iCs/>
        </w:rPr>
        <w:t>Üniversite genel memnuniyet anketleri yapılmış ve web sayfasında yayınlanmıştır.</w:t>
      </w:r>
    </w:p>
    <w:p w14:paraId="08160FDF" w14:textId="77777777" w:rsidR="00A54C14" w:rsidRDefault="00A54C14" w:rsidP="00A54C14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hyperlink r:id="rId13" w:history="1">
        <w:r w:rsidRPr="00A54C14">
          <w:rPr>
            <w:rStyle w:val="Kpr"/>
            <w:bCs/>
            <w:iCs/>
          </w:rPr>
          <w:t>İdari ve Akademik Personel Memnuniyet Anketleri</w:t>
        </w:r>
      </w:hyperlink>
    </w:p>
    <w:p w14:paraId="2609E1F9" w14:textId="77777777" w:rsidR="00A54C14" w:rsidRDefault="00A54C14" w:rsidP="00A54C14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hyperlink r:id="rId14" w:history="1">
        <w:r w:rsidRPr="00A54C14">
          <w:rPr>
            <w:rStyle w:val="Kpr"/>
            <w:bCs/>
            <w:iCs/>
          </w:rPr>
          <w:t>Öğrenci Memnuniyet Anketleri</w:t>
        </w:r>
      </w:hyperlink>
    </w:p>
    <w:p w14:paraId="76FC2F00" w14:textId="77777777" w:rsidR="00A54C14" w:rsidRDefault="00A54C14" w:rsidP="00A54C14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hyperlink r:id="rId15" w:history="1">
        <w:r w:rsidRPr="00A54C14">
          <w:rPr>
            <w:rStyle w:val="Kpr"/>
            <w:bCs/>
            <w:iCs/>
          </w:rPr>
          <w:t>Yemekhane Memnuniyet Anketler</w:t>
        </w:r>
        <w:r w:rsidRPr="00A54C14">
          <w:rPr>
            <w:rStyle w:val="Kpr"/>
            <w:bCs/>
            <w:iCs/>
          </w:rPr>
          <w:t>i</w:t>
        </w:r>
      </w:hyperlink>
      <w:r>
        <w:rPr>
          <w:bCs/>
          <w:i w:val="0"/>
          <w:iCs/>
        </w:rPr>
        <w:t xml:space="preserve"> </w:t>
      </w:r>
    </w:p>
    <w:p w14:paraId="0653DCBB" w14:textId="77777777" w:rsidR="00A54C14" w:rsidRDefault="00A54C14" w:rsidP="00A54C14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hyperlink r:id="rId16" w:history="1">
        <w:r w:rsidRPr="00A54C14">
          <w:rPr>
            <w:rStyle w:val="Kpr"/>
            <w:bCs/>
            <w:iCs/>
          </w:rPr>
          <w:t>Kütüphane Memnuniyet Anketleri</w:t>
        </w:r>
      </w:hyperlink>
      <w:r>
        <w:rPr>
          <w:bCs/>
          <w:i w:val="0"/>
          <w:iCs/>
        </w:rPr>
        <w:t xml:space="preserve"> </w:t>
      </w:r>
    </w:p>
    <w:p w14:paraId="09AFDE2C" w14:textId="77777777" w:rsidR="00A54C14" w:rsidRDefault="00A54C14" w:rsidP="00A54C14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hyperlink r:id="rId17" w:history="1">
        <w:r w:rsidRPr="00A54C14">
          <w:rPr>
            <w:rStyle w:val="Kpr"/>
            <w:bCs/>
            <w:iCs/>
          </w:rPr>
          <w:t>Dış Paydaş Memnuniyet Anketleri</w:t>
        </w:r>
      </w:hyperlink>
    </w:p>
    <w:p w14:paraId="4CA52FA5" w14:textId="5A47A5C8" w:rsidR="00A54C14" w:rsidRPr="00E6329B" w:rsidRDefault="00A54C14" w:rsidP="00A54C14">
      <w:pPr>
        <w:tabs>
          <w:tab w:val="left" w:pos="5620"/>
        </w:tabs>
        <w:spacing w:line="480" w:lineRule="auto"/>
        <w:ind w:firstLine="0"/>
        <w:rPr>
          <w:bCs/>
          <w:i w:val="0"/>
          <w:iCs/>
        </w:rPr>
      </w:pPr>
      <w:hyperlink r:id="rId18" w:history="1">
        <w:r w:rsidRPr="00A54C14">
          <w:rPr>
            <w:rStyle w:val="Kpr"/>
            <w:bCs/>
            <w:iCs/>
          </w:rPr>
          <w:t>Program ve Eğitim Süreci Değerlendirme Anketleri</w:t>
        </w:r>
      </w:hyperlink>
    </w:p>
    <w:p w14:paraId="79539B4B" w14:textId="77777777" w:rsidR="00842AA6" w:rsidRDefault="00842AA6" w:rsidP="009B4970">
      <w:pPr>
        <w:tabs>
          <w:tab w:val="left" w:pos="5620"/>
        </w:tabs>
        <w:ind w:firstLine="0"/>
        <w:rPr>
          <w:b/>
        </w:rPr>
      </w:pPr>
    </w:p>
    <w:p w14:paraId="3BAC1BA0" w14:textId="35D041AF" w:rsidR="00842AA6" w:rsidRDefault="00A54C14" w:rsidP="009B4970">
      <w:pPr>
        <w:tabs>
          <w:tab w:val="left" w:pos="5620"/>
        </w:tabs>
        <w:ind w:firstLine="0"/>
        <w:rPr>
          <w:bCs/>
          <w:i w:val="0"/>
          <w:iCs/>
        </w:rPr>
      </w:pPr>
      <w:r w:rsidRPr="00A54C14">
        <w:rPr>
          <w:bCs/>
        </w:rPr>
        <w:t xml:space="preserve">9. </w:t>
      </w:r>
      <w:r w:rsidRPr="00A54C14">
        <w:rPr>
          <w:bCs/>
          <w:i w:val="0"/>
          <w:iCs/>
        </w:rPr>
        <w:t>Kurumsal ve Program akreditasyonu kapsamında akademik birim bilgilendirme ziyaretleri gerçekleştir</w:t>
      </w:r>
      <w:r>
        <w:rPr>
          <w:bCs/>
          <w:i w:val="0"/>
          <w:iCs/>
        </w:rPr>
        <w:t>i</w:t>
      </w:r>
      <w:r w:rsidRPr="00A54C14">
        <w:rPr>
          <w:bCs/>
          <w:i w:val="0"/>
          <w:iCs/>
        </w:rPr>
        <w:t>lmiştir.</w:t>
      </w:r>
    </w:p>
    <w:p w14:paraId="60E8A799" w14:textId="77777777" w:rsidR="00842AA6" w:rsidRDefault="00842AA6" w:rsidP="009B4970">
      <w:pPr>
        <w:tabs>
          <w:tab w:val="left" w:pos="5620"/>
        </w:tabs>
        <w:ind w:firstLine="0"/>
        <w:rPr>
          <w:bCs/>
          <w:i w:val="0"/>
          <w:iCs/>
        </w:rPr>
      </w:pPr>
    </w:p>
    <w:p w14:paraId="762CD120" w14:textId="77777777" w:rsidR="009B4970" w:rsidRDefault="009B4970" w:rsidP="009B4970">
      <w:pPr>
        <w:tabs>
          <w:tab w:val="left" w:pos="5620"/>
        </w:tabs>
        <w:ind w:firstLine="0"/>
        <w:rPr>
          <w:bCs/>
          <w:i w:val="0"/>
          <w:iCs/>
        </w:rPr>
      </w:pPr>
    </w:p>
    <w:p w14:paraId="64480311" w14:textId="77777777" w:rsidR="009B4970" w:rsidRDefault="009B4970" w:rsidP="009B4970">
      <w:pPr>
        <w:tabs>
          <w:tab w:val="left" w:pos="5620"/>
        </w:tabs>
        <w:ind w:firstLine="0"/>
        <w:rPr>
          <w:b/>
        </w:rPr>
      </w:pPr>
    </w:p>
    <w:p w14:paraId="29162620" w14:textId="77777777" w:rsidR="00842AA6" w:rsidRDefault="00842AA6" w:rsidP="0094369B">
      <w:pPr>
        <w:tabs>
          <w:tab w:val="left" w:pos="5620"/>
        </w:tabs>
        <w:ind w:firstLine="540"/>
        <w:rPr>
          <w:b/>
        </w:rPr>
      </w:pPr>
    </w:p>
    <w:p w14:paraId="20DABB4C" w14:textId="77777777" w:rsidR="00E90441" w:rsidRPr="00986D3B" w:rsidRDefault="0067698F" w:rsidP="004757A2">
      <w:pPr>
        <w:pStyle w:val="Balk1"/>
      </w:pPr>
      <w:bookmarkStart w:id="6" w:name="_Toc313368784"/>
      <w:bookmarkStart w:id="7" w:name="_Toc318188588"/>
      <w:bookmarkStart w:id="8" w:name="_Toc122703860"/>
      <w:bookmarkStart w:id="9" w:name="_Hlk91490396"/>
      <w:bookmarkStart w:id="10" w:name="_Toc313368786"/>
      <w:bookmarkStart w:id="11" w:name="_Toc313368787"/>
      <w:r w:rsidRPr="00986D3B">
        <w:t>II- AMAÇ VE</w:t>
      </w:r>
      <w:r w:rsidR="00E90441" w:rsidRPr="00986D3B">
        <w:t xml:space="preserve"> HEDEFLER</w:t>
      </w:r>
      <w:bookmarkEnd w:id="6"/>
      <w:bookmarkEnd w:id="7"/>
      <w:bookmarkEnd w:id="8"/>
    </w:p>
    <w:p w14:paraId="05B5AA8B" w14:textId="060BBF9E" w:rsidR="00AF3481" w:rsidRDefault="009B4970" w:rsidP="0059147C">
      <w:pPr>
        <w:ind w:firstLine="0"/>
        <w:jc w:val="left"/>
        <w:rPr>
          <w:szCs w:val="24"/>
        </w:rPr>
      </w:pPr>
      <w:bookmarkStart w:id="12" w:name="_Toc318188596"/>
      <w:bookmarkEnd w:id="9"/>
      <w:bookmarkEnd w:id="10"/>
      <w:bookmarkEnd w:id="11"/>
      <w:r>
        <w:rPr>
          <w:szCs w:val="24"/>
        </w:rPr>
        <w:t>Stratejik Plan kapsamında belirtilen hedeflerimizden olan hedef kartımız;</w:t>
      </w:r>
    </w:p>
    <w:tbl>
      <w:tblPr>
        <w:tblStyle w:val="TabloKlavuzu17"/>
        <w:tblW w:w="9479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6A0" w:firstRow="1" w:lastRow="0" w:firstColumn="1" w:lastColumn="0" w:noHBand="1" w:noVBand="1"/>
      </w:tblPr>
      <w:tblGrid>
        <w:gridCol w:w="1979"/>
        <w:gridCol w:w="1403"/>
        <w:gridCol w:w="1323"/>
        <w:gridCol w:w="1325"/>
        <w:gridCol w:w="1325"/>
        <w:gridCol w:w="2124"/>
      </w:tblGrid>
      <w:tr w:rsidR="009B4970" w:rsidRPr="009F29AB" w14:paraId="56237BDD" w14:textId="77777777" w:rsidTr="00B57609">
        <w:trPr>
          <w:trHeight w:val="577"/>
        </w:trPr>
        <w:tc>
          <w:tcPr>
            <w:tcW w:w="9479" w:type="dxa"/>
            <w:gridSpan w:val="6"/>
            <w:shd w:val="clear" w:color="auto" w:fill="F79646"/>
            <w:vAlign w:val="center"/>
          </w:tcPr>
          <w:p w14:paraId="5D45B451" w14:textId="77777777" w:rsidR="009B4970" w:rsidRPr="009F29AB" w:rsidRDefault="009B4970" w:rsidP="00B57609">
            <w:pPr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F47301">
              <w:rPr>
                <w:rFonts w:eastAsia="Calibri" w:cs="Times New Roman"/>
                <w:color w:val="FFFFFF"/>
                <w:sz w:val="20"/>
                <w:szCs w:val="20"/>
              </w:rPr>
              <w:t>KURUMSAL KAPASİTENİN GELİŞTİRİLMES</w:t>
            </w:r>
            <w:r>
              <w:rPr>
                <w:rFonts w:eastAsia="Calibri" w:cs="Times New Roman"/>
                <w:color w:val="FFFFFF"/>
                <w:sz w:val="20"/>
                <w:szCs w:val="20"/>
              </w:rPr>
              <w:t>İ</w:t>
            </w:r>
          </w:p>
        </w:tc>
      </w:tr>
      <w:tr w:rsidR="009B4970" w:rsidRPr="009F29AB" w14:paraId="16BA79EA" w14:textId="77777777" w:rsidTr="00B57609">
        <w:trPr>
          <w:trHeight w:val="577"/>
        </w:trPr>
        <w:tc>
          <w:tcPr>
            <w:tcW w:w="2186" w:type="dxa"/>
            <w:shd w:val="clear" w:color="auto" w:fill="F79646"/>
            <w:vAlign w:val="center"/>
          </w:tcPr>
          <w:p w14:paraId="2A53B177" w14:textId="77777777" w:rsidR="009B4970" w:rsidRPr="009F29AB" w:rsidRDefault="009B4970" w:rsidP="00B57609">
            <w:pPr>
              <w:rPr>
                <w:rFonts w:eastAsia="Calibri" w:cs="Times New Roman"/>
                <w:b/>
                <w:color w:val="FFFFFF"/>
                <w:sz w:val="20"/>
                <w:szCs w:val="20"/>
              </w:rPr>
            </w:pPr>
            <w:r w:rsidRPr="009F29AB">
              <w:rPr>
                <w:rFonts w:eastAsia="Calibri" w:cs="Times New Roman"/>
                <w:b/>
                <w:color w:val="FFFFFF"/>
                <w:sz w:val="20"/>
                <w:szCs w:val="20"/>
              </w:rPr>
              <w:t>Amaç (A</w:t>
            </w:r>
            <w:r>
              <w:rPr>
                <w:rFonts w:eastAsia="Calibri" w:cs="Times New Roman"/>
                <w:b/>
                <w:color w:val="FFFFFF"/>
                <w:sz w:val="20"/>
                <w:szCs w:val="20"/>
              </w:rPr>
              <w:t>4</w:t>
            </w:r>
            <w:r w:rsidRPr="009F29AB">
              <w:rPr>
                <w:rFonts w:eastAsia="Calibri" w:cs="Times New Roman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7293" w:type="dxa"/>
            <w:gridSpan w:val="5"/>
            <w:shd w:val="clear" w:color="auto" w:fill="5F497A"/>
            <w:vAlign w:val="center"/>
          </w:tcPr>
          <w:p w14:paraId="67CBF673" w14:textId="77777777" w:rsidR="009B4970" w:rsidRPr="009F29AB" w:rsidRDefault="009B4970" w:rsidP="00B57609">
            <w:pPr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FC430C">
              <w:rPr>
                <w:rFonts w:eastAsia="Calibri" w:cs="Times New Roman"/>
                <w:color w:val="FFFFFF"/>
                <w:sz w:val="20"/>
                <w:szCs w:val="20"/>
              </w:rPr>
              <w:t>Kurumsal kültürü ve kapasiteyi artırmak</w:t>
            </w:r>
          </w:p>
        </w:tc>
      </w:tr>
      <w:tr w:rsidR="009B4970" w:rsidRPr="009F29AB" w14:paraId="3A693EB8" w14:textId="77777777" w:rsidTr="00B57609">
        <w:trPr>
          <w:trHeight w:val="545"/>
        </w:trPr>
        <w:tc>
          <w:tcPr>
            <w:tcW w:w="2186" w:type="dxa"/>
            <w:shd w:val="clear" w:color="auto" w:fill="F79646"/>
            <w:vAlign w:val="center"/>
          </w:tcPr>
          <w:p w14:paraId="0AE3BB36" w14:textId="77777777" w:rsidR="009B4970" w:rsidRPr="009F29AB" w:rsidRDefault="009B4970" w:rsidP="00B57609">
            <w:pPr>
              <w:rPr>
                <w:rFonts w:eastAsia="Calibri" w:cs="Times New Roman"/>
                <w:b/>
                <w:color w:val="FFFFFF"/>
                <w:sz w:val="20"/>
                <w:szCs w:val="20"/>
              </w:rPr>
            </w:pPr>
            <w:r w:rsidRPr="009F29AB">
              <w:rPr>
                <w:rFonts w:eastAsia="Calibri" w:cs="Times New Roman"/>
                <w:b/>
                <w:color w:val="FFFFFF"/>
                <w:sz w:val="20"/>
                <w:szCs w:val="20"/>
              </w:rPr>
              <w:t>Hedef (H</w:t>
            </w:r>
            <w:r>
              <w:rPr>
                <w:rFonts w:eastAsia="Calibri" w:cs="Times New Roman"/>
                <w:b/>
                <w:color w:val="FFFFFF"/>
                <w:sz w:val="20"/>
                <w:szCs w:val="20"/>
              </w:rPr>
              <w:t>4.1</w:t>
            </w:r>
            <w:r w:rsidRPr="009F29AB">
              <w:rPr>
                <w:rFonts w:eastAsia="Calibri" w:cs="Times New Roman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7293" w:type="dxa"/>
            <w:gridSpan w:val="5"/>
            <w:shd w:val="clear" w:color="auto" w:fill="5F497A"/>
            <w:vAlign w:val="center"/>
          </w:tcPr>
          <w:p w14:paraId="5D91B8BE" w14:textId="77777777" w:rsidR="009B4970" w:rsidRPr="009F29AB" w:rsidRDefault="009B4970" w:rsidP="00B57609">
            <w:pPr>
              <w:rPr>
                <w:rFonts w:eastAsia="Calibri" w:cs="Times New Roman"/>
                <w:color w:val="FFFFFF"/>
                <w:sz w:val="20"/>
                <w:szCs w:val="20"/>
              </w:rPr>
            </w:pPr>
            <w:r w:rsidRPr="00FC430C">
              <w:rPr>
                <w:rFonts w:eastAsia="Calibri" w:cs="Times New Roman"/>
                <w:color w:val="FFFFFF"/>
                <w:sz w:val="20"/>
                <w:szCs w:val="20"/>
              </w:rPr>
              <w:t>Kurumsal kalite kültürünü üniversite geneline yaymak</w:t>
            </w:r>
          </w:p>
        </w:tc>
      </w:tr>
      <w:tr w:rsidR="009B4970" w:rsidRPr="009F29AB" w14:paraId="3DDDBFCD" w14:textId="77777777" w:rsidTr="00B57609">
        <w:trPr>
          <w:trHeight w:val="577"/>
        </w:trPr>
        <w:tc>
          <w:tcPr>
            <w:tcW w:w="2186" w:type="dxa"/>
            <w:vAlign w:val="center"/>
          </w:tcPr>
          <w:p w14:paraId="7297EFAF" w14:textId="77777777" w:rsidR="009B4970" w:rsidRPr="009F29AB" w:rsidRDefault="009B4970" w:rsidP="00B5760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F29AB">
              <w:rPr>
                <w:rFonts w:eastAsia="Calibri" w:cs="Times New Roman"/>
                <w:b/>
                <w:sz w:val="20"/>
                <w:szCs w:val="20"/>
              </w:rPr>
              <w:t>H3.4 Performansı</w:t>
            </w:r>
          </w:p>
        </w:tc>
        <w:tc>
          <w:tcPr>
            <w:tcW w:w="7293" w:type="dxa"/>
            <w:gridSpan w:val="5"/>
            <w:shd w:val="clear" w:color="auto" w:fill="auto"/>
            <w:vAlign w:val="center"/>
          </w:tcPr>
          <w:p w14:paraId="49D2FA6B" w14:textId="77777777" w:rsidR="009B4970" w:rsidRPr="009F29AB" w:rsidRDefault="009B4970" w:rsidP="00B5760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9B4970" w:rsidRPr="009F29AB" w14:paraId="22D0513E" w14:textId="77777777" w:rsidTr="00B57609">
        <w:trPr>
          <w:trHeight w:val="545"/>
        </w:trPr>
        <w:tc>
          <w:tcPr>
            <w:tcW w:w="2186" w:type="dxa"/>
            <w:vAlign w:val="center"/>
          </w:tcPr>
          <w:p w14:paraId="7F13E8A5" w14:textId="77777777" w:rsidR="009B4970" w:rsidRPr="009F29AB" w:rsidRDefault="009B4970" w:rsidP="00B5760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F29AB">
              <w:rPr>
                <w:rFonts w:eastAsia="Calibri" w:cs="Times New Roman"/>
                <w:b/>
                <w:sz w:val="20"/>
                <w:szCs w:val="20"/>
              </w:rPr>
              <w:t>Sorumlu Birim</w:t>
            </w:r>
          </w:p>
        </w:tc>
        <w:tc>
          <w:tcPr>
            <w:tcW w:w="7293" w:type="dxa"/>
            <w:gridSpan w:val="5"/>
            <w:vAlign w:val="center"/>
          </w:tcPr>
          <w:p w14:paraId="39D10597" w14:textId="77777777" w:rsidR="009B4970" w:rsidRPr="009F29AB" w:rsidRDefault="009B4970" w:rsidP="00B57609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Kalite Yönetim Koordinatörlüğü</w:t>
            </w:r>
          </w:p>
        </w:tc>
      </w:tr>
      <w:tr w:rsidR="009B4970" w:rsidRPr="009F29AB" w14:paraId="6F26F514" w14:textId="77777777" w:rsidTr="00B57609">
        <w:trPr>
          <w:trHeight w:val="545"/>
        </w:trPr>
        <w:tc>
          <w:tcPr>
            <w:tcW w:w="2186" w:type="dxa"/>
            <w:vAlign w:val="center"/>
          </w:tcPr>
          <w:p w14:paraId="2CC973C4" w14:textId="77777777" w:rsidR="009B4970" w:rsidRPr="009F29AB" w:rsidRDefault="009B4970" w:rsidP="00B5760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F29AB">
              <w:rPr>
                <w:rFonts w:eastAsia="Calibri" w:cs="Times New Roman"/>
                <w:b/>
                <w:sz w:val="20"/>
                <w:szCs w:val="20"/>
              </w:rPr>
              <w:t>İş Birliği Yapılacak Birimler</w:t>
            </w:r>
          </w:p>
        </w:tc>
        <w:tc>
          <w:tcPr>
            <w:tcW w:w="7293" w:type="dxa"/>
            <w:gridSpan w:val="5"/>
            <w:vAlign w:val="center"/>
          </w:tcPr>
          <w:p w14:paraId="476B018A" w14:textId="77777777" w:rsidR="009B4970" w:rsidRPr="009F29AB" w:rsidRDefault="009B4970" w:rsidP="00B57609">
            <w:pPr>
              <w:widowControl w:val="0"/>
              <w:autoSpaceDE w:val="0"/>
              <w:autoSpaceDN w:val="0"/>
              <w:spacing w:before="2" w:line="210" w:lineRule="exact"/>
              <w:rPr>
                <w:rFonts w:eastAsia="Liberation Sans Narrow" w:cs="Times New Roman"/>
                <w:sz w:val="20"/>
                <w:szCs w:val="20"/>
              </w:rPr>
            </w:pPr>
            <w:r w:rsidRPr="00FC430C">
              <w:rPr>
                <w:rFonts w:eastAsia="Liberation Sans Narrow" w:cs="Times New Roman"/>
                <w:sz w:val="20"/>
                <w:szCs w:val="20"/>
              </w:rPr>
              <w:t>Strateji Geliştirme Daire Başkanlığı, Akademik ve İdari Birimler</w:t>
            </w:r>
          </w:p>
        </w:tc>
      </w:tr>
      <w:tr w:rsidR="009B4970" w:rsidRPr="009F29AB" w14:paraId="6C0A6BB0" w14:textId="77777777" w:rsidTr="00B57609">
        <w:trPr>
          <w:trHeight w:val="981"/>
        </w:trPr>
        <w:tc>
          <w:tcPr>
            <w:tcW w:w="2186" w:type="dxa"/>
            <w:shd w:val="clear" w:color="auto" w:fill="D9D9D9"/>
            <w:vAlign w:val="center"/>
          </w:tcPr>
          <w:p w14:paraId="4494FA53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29AB">
              <w:rPr>
                <w:rFonts w:eastAsia="Calibri" w:cs="Times New Roman"/>
                <w:sz w:val="20"/>
                <w:szCs w:val="20"/>
              </w:rPr>
              <w:t>Performans Göstergesi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25417F3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29AB">
              <w:rPr>
                <w:rFonts w:eastAsia="Calibri" w:cs="Times New Roman"/>
                <w:sz w:val="20"/>
                <w:szCs w:val="20"/>
              </w:rPr>
              <w:t>Hedef Etkisi</w:t>
            </w:r>
          </w:p>
          <w:p w14:paraId="0F2777EF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29AB">
              <w:rPr>
                <w:rFonts w:eastAsia="Calibri" w:cs="Times New Roman"/>
                <w:sz w:val="20"/>
                <w:szCs w:val="20"/>
              </w:rPr>
              <w:t>(%)</w:t>
            </w:r>
          </w:p>
        </w:tc>
        <w:tc>
          <w:tcPr>
            <w:tcW w:w="1360" w:type="dxa"/>
            <w:shd w:val="clear" w:color="auto" w:fill="D9D9D9"/>
            <w:vAlign w:val="center"/>
          </w:tcPr>
          <w:p w14:paraId="7830B734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17F7B">
              <w:rPr>
                <w:rFonts w:eastAsia="Calibri" w:cs="Times New Roman"/>
                <w:sz w:val="20"/>
                <w:szCs w:val="20"/>
              </w:rPr>
              <w:t>Plan Dönemi Başlangıç Değeri (2018)</w:t>
            </w:r>
          </w:p>
        </w:tc>
        <w:tc>
          <w:tcPr>
            <w:tcW w:w="1215" w:type="dxa"/>
            <w:shd w:val="clear" w:color="auto" w:fill="D9D9D9"/>
            <w:vAlign w:val="center"/>
          </w:tcPr>
          <w:p w14:paraId="7FF14C9C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29AB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Pr="009F29AB">
              <w:rPr>
                <w:rFonts w:eastAsia="Calibri" w:cs="Times New Roman"/>
                <w:sz w:val="20"/>
                <w:szCs w:val="20"/>
              </w:rPr>
              <w:t xml:space="preserve"> Yılı Hedef</w:t>
            </w:r>
            <w:r>
              <w:rPr>
                <w:rFonts w:eastAsia="Calibri" w:cs="Times New Roman"/>
                <w:sz w:val="20"/>
                <w:szCs w:val="20"/>
              </w:rPr>
              <w:t>lenen Değer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6714ED49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29AB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Pr="009F29AB">
              <w:rPr>
                <w:rFonts w:eastAsia="Calibri" w:cs="Times New Roman"/>
                <w:sz w:val="20"/>
                <w:szCs w:val="20"/>
              </w:rPr>
              <w:t xml:space="preserve"> Yılı Gerçekleşme</w:t>
            </w:r>
            <w:r>
              <w:rPr>
                <w:rFonts w:eastAsia="Calibri" w:cs="Times New Roman"/>
                <w:sz w:val="20"/>
                <w:szCs w:val="20"/>
              </w:rPr>
              <w:t xml:space="preserve"> Değeri</w:t>
            </w:r>
          </w:p>
        </w:tc>
        <w:tc>
          <w:tcPr>
            <w:tcW w:w="2607" w:type="dxa"/>
            <w:shd w:val="clear" w:color="auto" w:fill="D9D9D9"/>
            <w:vAlign w:val="center"/>
          </w:tcPr>
          <w:p w14:paraId="28E00A06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29AB">
              <w:rPr>
                <w:rFonts w:eastAsia="Calibri" w:cs="Times New Roman"/>
                <w:sz w:val="20"/>
                <w:szCs w:val="20"/>
              </w:rPr>
              <w:t>Performans</w:t>
            </w:r>
          </w:p>
          <w:p w14:paraId="35ED4F5D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29AB">
              <w:rPr>
                <w:rFonts w:eastAsia="Calibri" w:cs="Times New Roman"/>
                <w:sz w:val="20"/>
                <w:szCs w:val="20"/>
              </w:rPr>
              <w:t xml:space="preserve">(%)         </w:t>
            </w:r>
          </w:p>
        </w:tc>
      </w:tr>
      <w:tr w:rsidR="009B4970" w:rsidRPr="009F29AB" w14:paraId="0DB187CE" w14:textId="77777777" w:rsidTr="00B57609">
        <w:trPr>
          <w:trHeight w:val="839"/>
        </w:trPr>
        <w:tc>
          <w:tcPr>
            <w:tcW w:w="2186" w:type="dxa"/>
            <w:vAlign w:val="center"/>
          </w:tcPr>
          <w:p w14:paraId="66D23506" w14:textId="77777777" w:rsidR="009B4970" w:rsidRPr="009F29AB" w:rsidRDefault="009B4970" w:rsidP="00B57609">
            <w:pPr>
              <w:rPr>
                <w:rFonts w:eastAsia="Calibri" w:cs="Times New Roman"/>
                <w:sz w:val="20"/>
                <w:szCs w:val="20"/>
              </w:rPr>
            </w:pPr>
            <w:r w:rsidRPr="00FC430C">
              <w:rPr>
                <w:rFonts w:eastAsia="Calibri" w:cs="Times New Roman"/>
                <w:sz w:val="20"/>
                <w:szCs w:val="20"/>
              </w:rPr>
              <w:t>PG4.1.1 Akademik personele verilecek eğitici eğitimleri sayısı</w:t>
            </w:r>
          </w:p>
        </w:tc>
        <w:tc>
          <w:tcPr>
            <w:tcW w:w="851" w:type="dxa"/>
            <w:vAlign w:val="center"/>
          </w:tcPr>
          <w:p w14:paraId="29490B36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29AB">
              <w:rPr>
                <w:rFonts w:eastAsia="Calibri" w:cs="Times New Roman"/>
                <w:sz w:val="20"/>
                <w:szCs w:val="20"/>
              </w:rPr>
              <w:t>%</w:t>
            </w: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Pr="009F29AB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723FDCE6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</w:t>
            </w:r>
          </w:p>
        </w:tc>
        <w:tc>
          <w:tcPr>
            <w:tcW w:w="1215" w:type="dxa"/>
            <w:vAlign w:val="center"/>
          </w:tcPr>
          <w:p w14:paraId="170A4BEF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vAlign w:val="center"/>
          </w:tcPr>
          <w:p w14:paraId="010FC45A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4EC70D5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B4970" w:rsidRPr="009F29AB" w14:paraId="15634167" w14:textId="77777777" w:rsidTr="00B57609">
        <w:trPr>
          <w:trHeight w:val="545"/>
        </w:trPr>
        <w:tc>
          <w:tcPr>
            <w:tcW w:w="2186" w:type="dxa"/>
            <w:vAlign w:val="center"/>
          </w:tcPr>
          <w:p w14:paraId="6EB3A267" w14:textId="77777777" w:rsidR="009B4970" w:rsidRPr="009F29AB" w:rsidRDefault="009B4970" w:rsidP="00B57609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7293" w:type="dxa"/>
            <w:gridSpan w:val="5"/>
            <w:vAlign w:val="center"/>
          </w:tcPr>
          <w:p w14:paraId="7C6A4EF0" w14:textId="77777777" w:rsidR="009B4970" w:rsidRPr="009F29AB" w:rsidRDefault="009B4970" w:rsidP="00B57609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 yılı itibariyle bu eğitimler Personel daire başkanlığı hizmet içi birimi tarafından gerçekleşecektir.</w:t>
            </w:r>
          </w:p>
        </w:tc>
      </w:tr>
      <w:tr w:rsidR="009B4970" w:rsidRPr="009F29AB" w14:paraId="07400F12" w14:textId="77777777" w:rsidTr="00B57609">
        <w:trPr>
          <w:trHeight w:val="733"/>
        </w:trPr>
        <w:tc>
          <w:tcPr>
            <w:tcW w:w="2186" w:type="dxa"/>
            <w:vAlign w:val="center"/>
          </w:tcPr>
          <w:p w14:paraId="1BD0DBC5" w14:textId="77777777" w:rsidR="009B4970" w:rsidRPr="009F29AB" w:rsidRDefault="009B4970" w:rsidP="00B57609">
            <w:pPr>
              <w:rPr>
                <w:rFonts w:eastAsia="Calibri" w:cs="Times New Roman"/>
                <w:sz w:val="20"/>
                <w:szCs w:val="20"/>
              </w:rPr>
            </w:pPr>
            <w:r w:rsidRPr="00FC430C">
              <w:rPr>
                <w:rFonts w:eastAsia="Calibri" w:cs="Times New Roman"/>
                <w:sz w:val="20"/>
                <w:szCs w:val="20"/>
              </w:rPr>
              <w:t>PG4.1.2 Yerine getirilen iç kontrol şartları sayısı</w:t>
            </w:r>
          </w:p>
        </w:tc>
        <w:tc>
          <w:tcPr>
            <w:tcW w:w="851" w:type="dxa"/>
            <w:vAlign w:val="center"/>
          </w:tcPr>
          <w:p w14:paraId="368BD5C1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29AB">
              <w:rPr>
                <w:rFonts w:eastAsia="Calibri" w:cs="Times New Roman"/>
                <w:sz w:val="20"/>
                <w:szCs w:val="20"/>
              </w:rPr>
              <w:t>%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Pr="009F29AB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2D942801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1215" w:type="dxa"/>
            <w:vAlign w:val="center"/>
          </w:tcPr>
          <w:p w14:paraId="27CF6E81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5BCF10EB" w14:textId="77777777" w:rsidR="009B4970" w:rsidRPr="009F29AB" w:rsidRDefault="009B4970" w:rsidP="00B57609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1C90135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B4970" w:rsidRPr="009F29AB" w14:paraId="04FDB50D" w14:textId="77777777" w:rsidTr="00B57609">
        <w:trPr>
          <w:trHeight w:val="494"/>
        </w:trPr>
        <w:tc>
          <w:tcPr>
            <w:tcW w:w="2186" w:type="dxa"/>
            <w:vAlign w:val="center"/>
          </w:tcPr>
          <w:p w14:paraId="3F8EDD96" w14:textId="77777777" w:rsidR="009B4970" w:rsidRPr="009F29AB" w:rsidRDefault="009B4970" w:rsidP="00B57609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7293" w:type="dxa"/>
            <w:gridSpan w:val="5"/>
            <w:vAlign w:val="center"/>
          </w:tcPr>
          <w:p w14:paraId="66D7983C" w14:textId="77777777" w:rsidR="009B4970" w:rsidRPr="009F29AB" w:rsidRDefault="009B4970" w:rsidP="00B57609">
            <w:pPr>
              <w:rPr>
                <w:rFonts w:eastAsia="Calibri" w:cs="Times New Roman"/>
                <w:sz w:val="20"/>
                <w:szCs w:val="20"/>
              </w:rPr>
            </w:pPr>
          </w:p>
          <w:p w14:paraId="77F82058" w14:textId="77777777" w:rsidR="009B4970" w:rsidRPr="009F29AB" w:rsidRDefault="009B4970" w:rsidP="00B57609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B4970" w:rsidRPr="009F29AB" w14:paraId="0EEA0F02" w14:textId="77777777" w:rsidTr="00B57609">
        <w:trPr>
          <w:trHeight w:val="850"/>
        </w:trPr>
        <w:tc>
          <w:tcPr>
            <w:tcW w:w="2186" w:type="dxa"/>
            <w:vAlign w:val="center"/>
          </w:tcPr>
          <w:p w14:paraId="1417688D" w14:textId="77777777" w:rsidR="009B4970" w:rsidRPr="009F29AB" w:rsidRDefault="009B4970" w:rsidP="00B57609">
            <w:pPr>
              <w:rPr>
                <w:rFonts w:eastAsia="Calibri" w:cs="Times New Roman"/>
                <w:sz w:val="20"/>
                <w:szCs w:val="20"/>
              </w:rPr>
            </w:pPr>
            <w:r w:rsidRPr="00FC430C">
              <w:rPr>
                <w:rFonts w:eastAsia="Calibri" w:cs="Times New Roman"/>
                <w:sz w:val="20"/>
                <w:szCs w:val="20"/>
              </w:rPr>
              <w:t>PG4.1.3 Kalite güvence ölçütleri olgunluk seviyelerindeki yükselme sayısı</w:t>
            </w:r>
          </w:p>
        </w:tc>
        <w:tc>
          <w:tcPr>
            <w:tcW w:w="851" w:type="dxa"/>
            <w:vAlign w:val="center"/>
          </w:tcPr>
          <w:p w14:paraId="61129EDF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29AB">
              <w:rPr>
                <w:rFonts w:eastAsia="Calibri" w:cs="Times New Roman"/>
                <w:sz w:val="20"/>
                <w:szCs w:val="20"/>
              </w:rPr>
              <w:t>%</w:t>
            </w: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Pr="009F29AB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2265ACF3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vAlign w:val="center"/>
          </w:tcPr>
          <w:p w14:paraId="31A8BB3F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14:paraId="312438FA" w14:textId="77777777" w:rsidR="009B4970" w:rsidRPr="009F29AB" w:rsidRDefault="009B4970" w:rsidP="00B5760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5AAA789" w14:textId="77777777" w:rsidR="009B4970" w:rsidRPr="009F29AB" w:rsidRDefault="009B4970" w:rsidP="00B57609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B4970" w:rsidRPr="009F29AB" w14:paraId="18B76123" w14:textId="77777777" w:rsidTr="00B57609">
        <w:trPr>
          <w:trHeight w:val="562"/>
        </w:trPr>
        <w:tc>
          <w:tcPr>
            <w:tcW w:w="2186" w:type="dxa"/>
            <w:vAlign w:val="center"/>
          </w:tcPr>
          <w:p w14:paraId="444E8A35" w14:textId="77777777" w:rsidR="009B4970" w:rsidRPr="009F29AB" w:rsidRDefault="009B4970" w:rsidP="00B57609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7293" w:type="dxa"/>
            <w:gridSpan w:val="5"/>
            <w:vAlign w:val="center"/>
          </w:tcPr>
          <w:p w14:paraId="1418DBDD" w14:textId="77777777" w:rsidR="009B4970" w:rsidRPr="009F29AB" w:rsidRDefault="009B4970" w:rsidP="00B57609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Hedef gerçekleştirilmiştir.</w:t>
            </w:r>
          </w:p>
        </w:tc>
      </w:tr>
    </w:tbl>
    <w:p w14:paraId="444319E8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61F31717" w14:textId="77777777" w:rsidR="00AF3481" w:rsidRDefault="00AF3481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1E6DD84C" w14:textId="77777777" w:rsidR="00AF3481" w:rsidRDefault="00AF3481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30045636" w14:textId="77777777" w:rsidR="00AF3481" w:rsidRDefault="00AF3481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4A62943A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400C281A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04BD8E2C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6D1DC451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10CACA65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31320819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6CCCE85D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3E04A913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7FB92E8B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4BE3369B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71942006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672AFB81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3F446258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19947BC5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36F40308" w14:textId="79134BC2" w:rsidR="009B4970" w:rsidRPr="00A26832" w:rsidRDefault="009B4970" w:rsidP="0059147C">
      <w:pPr>
        <w:ind w:firstLine="0"/>
        <w:jc w:val="left"/>
        <w:rPr>
          <w:color w:val="FF0000"/>
          <w:sz w:val="32"/>
          <w:szCs w:val="32"/>
          <w:highlight w:val="yellow"/>
        </w:rPr>
      </w:pPr>
      <w:r w:rsidRPr="00A26832">
        <w:rPr>
          <w:color w:val="FF0000"/>
          <w:sz w:val="32"/>
          <w:szCs w:val="32"/>
          <w:highlight w:val="yellow"/>
        </w:rPr>
        <w:lastRenderedPageBreak/>
        <w:t>Kalite koordinatörlüğü olarak 2024 yılı hedeflerimiz ve gerçekleşme durumu:</w:t>
      </w:r>
    </w:p>
    <w:p w14:paraId="7BBFF09B" w14:textId="77777777" w:rsidR="009B4970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1B29926D" w14:textId="1D139174" w:rsidR="00AF3481" w:rsidRDefault="009B4970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  <w:r>
        <w:rPr>
          <w:noProof/>
        </w:rPr>
        <w:drawing>
          <wp:inline distT="0" distB="0" distL="0" distR="0" wp14:anchorId="12BFCBFC" wp14:editId="14A06857">
            <wp:extent cx="6248400" cy="7505700"/>
            <wp:effectExtent l="0" t="0" r="0" b="0"/>
            <wp:docPr id="1049421286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21286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19"/>
                    <a:srcRect l="36045" t="18916" r="36012" b="20635"/>
                    <a:stretch/>
                  </pic:blipFill>
                  <pic:spPr bwMode="auto">
                    <a:xfrm>
                      <a:off x="0" y="0"/>
                      <a:ext cx="6248400" cy="750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2567D" w14:textId="77777777" w:rsidR="00AF3481" w:rsidRDefault="00AF3481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14D88B45" w14:textId="77777777" w:rsidR="00AF3481" w:rsidRDefault="00AF3481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5052A326" w14:textId="77777777" w:rsidR="00AF3481" w:rsidRDefault="00AF3481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47C8E80E" w14:textId="017B3B14" w:rsidR="00785A02" w:rsidRDefault="00785A02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7E3D7A16" w14:textId="77777777" w:rsidR="00A26832" w:rsidRDefault="00A26832" w:rsidP="0059147C">
      <w:pPr>
        <w:ind w:firstLine="0"/>
        <w:jc w:val="left"/>
        <w:rPr>
          <w:i w:val="0"/>
          <w:iCs/>
          <w:color w:val="FF0000"/>
          <w:sz w:val="18"/>
          <w:szCs w:val="18"/>
          <w:highlight w:val="yellow"/>
        </w:rPr>
      </w:pPr>
    </w:p>
    <w:p w14:paraId="56CB3804" w14:textId="7B09C745" w:rsidR="00A26832" w:rsidRPr="00A26832" w:rsidRDefault="00490903" w:rsidP="00A26832">
      <w:pPr>
        <w:ind w:firstLine="0"/>
        <w:jc w:val="left"/>
        <w:rPr>
          <w:i w:val="0"/>
          <w:iCs/>
          <w:sz w:val="28"/>
          <w:szCs w:val="28"/>
        </w:rPr>
      </w:pPr>
      <w:r w:rsidRPr="00A26832">
        <w:rPr>
          <w:i w:val="0"/>
          <w:iCs/>
          <w:sz w:val="28"/>
          <w:szCs w:val="28"/>
        </w:rPr>
        <w:lastRenderedPageBreak/>
        <w:t>III</w:t>
      </w:r>
      <w:r w:rsidR="00A26832" w:rsidRPr="00A26832">
        <w:rPr>
          <w:i w:val="0"/>
          <w:iCs/>
          <w:sz w:val="28"/>
          <w:szCs w:val="28"/>
        </w:rPr>
        <w:t>. Yönetim ve İç Kontrol Sistemi</w:t>
      </w:r>
    </w:p>
    <w:p w14:paraId="4D30CEAA" w14:textId="77777777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 w:val="28"/>
          <w:szCs w:val="28"/>
        </w:rPr>
      </w:pPr>
      <w:r w:rsidRPr="00A26832">
        <w:rPr>
          <w:i w:val="0"/>
          <w:iCs/>
          <w:sz w:val="28"/>
          <w:szCs w:val="28"/>
        </w:rPr>
        <w:t>Koordinatörlüğümüze ait bütçemiz bulunmamaktadır.</w:t>
      </w:r>
    </w:p>
    <w:p w14:paraId="0FDBF123" w14:textId="77777777" w:rsidR="00A26832" w:rsidRDefault="00A26832" w:rsidP="00A26832">
      <w:pPr>
        <w:spacing w:line="480" w:lineRule="auto"/>
        <w:ind w:firstLine="0"/>
        <w:jc w:val="left"/>
        <w:rPr>
          <w:i w:val="0"/>
          <w:iCs/>
          <w:sz w:val="18"/>
          <w:szCs w:val="18"/>
        </w:rPr>
      </w:pPr>
    </w:p>
    <w:p w14:paraId="4E951706" w14:textId="77777777" w:rsidR="00A26832" w:rsidRDefault="00A26832" w:rsidP="00A26832">
      <w:pPr>
        <w:spacing w:line="480" w:lineRule="auto"/>
        <w:ind w:firstLine="0"/>
        <w:jc w:val="left"/>
        <w:rPr>
          <w:i w:val="0"/>
          <w:iCs/>
          <w:sz w:val="18"/>
          <w:szCs w:val="18"/>
        </w:rPr>
      </w:pPr>
    </w:p>
    <w:p w14:paraId="64752819" w14:textId="71A17B7A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 w:val="28"/>
          <w:szCs w:val="28"/>
        </w:rPr>
      </w:pPr>
      <w:r w:rsidRPr="00A26832">
        <w:rPr>
          <w:i w:val="0"/>
          <w:iCs/>
          <w:sz w:val="28"/>
          <w:szCs w:val="28"/>
        </w:rPr>
        <w:t>I</w:t>
      </w:r>
      <w:r w:rsidR="00490903">
        <w:rPr>
          <w:i w:val="0"/>
          <w:iCs/>
          <w:sz w:val="28"/>
          <w:szCs w:val="28"/>
        </w:rPr>
        <w:t>V</w:t>
      </w:r>
      <w:r w:rsidRPr="00A26832">
        <w:rPr>
          <w:i w:val="0"/>
          <w:iCs/>
          <w:sz w:val="28"/>
          <w:szCs w:val="28"/>
        </w:rPr>
        <w:t>. Kurumsal Kabiliyet ve Kapasitenin Değerlendirilmesi</w:t>
      </w:r>
    </w:p>
    <w:p w14:paraId="7D9026D6" w14:textId="77777777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  <w:r w:rsidRPr="00A26832">
        <w:rPr>
          <w:i w:val="0"/>
          <w:iCs/>
          <w:szCs w:val="24"/>
        </w:rPr>
        <w:t>A – Üstünlükler</w:t>
      </w:r>
    </w:p>
    <w:p w14:paraId="1AC9E01A" w14:textId="54135C6B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  <w:r w:rsidRPr="00A26832">
        <w:rPr>
          <w:i w:val="0"/>
          <w:iCs/>
          <w:szCs w:val="24"/>
        </w:rPr>
        <w:t>1. Koordinatörlüğümüz web sayfasını ve sosyal medya hesaplarını şeffaf, hesap verilebilir,</w:t>
      </w:r>
      <w:r w:rsidRPr="00A26832">
        <w:rPr>
          <w:i w:val="0"/>
          <w:iCs/>
          <w:szCs w:val="24"/>
        </w:rPr>
        <w:t xml:space="preserve"> </w:t>
      </w:r>
      <w:r w:rsidRPr="00A26832">
        <w:rPr>
          <w:i w:val="0"/>
          <w:iCs/>
          <w:szCs w:val="24"/>
        </w:rPr>
        <w:t>kişisel verilerin güvenliği konusunda hassas, katılımcı ve paylaşımcı olarak</w:t>
      </w:r>
      <w:r w:rsidRPr="00A26832">
        <w:rPr>
          <w:i w:val="0"/>
          <w:iCs/>
          <w:szCs w:val="24"/>
        </w:rPr>
        <w:t xml:space="preserve"> </w:t>
      </w:r>
      <w:r w:rsidRPr="00A26832">
        <w:rPr>
          <w:i w:val="0"/>
          <w:iCs/>
          <w:szCs w:val="24"/>
        </w:rPr>
        <w:t>kullanılması.</w:t>
      </w:r>
    </w:p>
    <w:p w14:paraId="4DA70369" w14:textId="77777777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  <w:r w:rsidRPr="00A26832">
        <w:rPr>
          <w:i w:val="0"/>
          <w:iCs/>
          <w:szCs w:val="24"/>
        </w:rPr>
        <w:t>2. Akademik ve idari personelin alanında uzman ve deneyime sahip, yetkin olması.</w:t>
      </w:r>
    </w:p>
    <w:p w14:paraId="1B3AB54E" w14:textId="77777777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  <w:r w:rsidRPr="00A26832">
        <w:rPr>
          <w:i w:val="0"/>
          <w:iCs/>
          <w:szCs w:val="24"/>
        </w:rPr>
        <w:t>3. Alanında uzman ve yetkin paydaşların desteğinin olması.</w:t>
      </w:r>
    </w:p>
    <w:p w14:paraId="364A22DD" w14:textId="77777777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  <w:r w:rsidRPr="00A26832">
        <w:rPr>
          <w:i w:val="0"/>
          <w:iCs/>
          <w:szCs w:val="24"/>
        </w:rPr>
        <w:t>4. Yeni projeleri hayata geçirmek için çalışmalar yapılabilmesi.</w:t>
      </w:r>
    </w:p>
    <w:p w14:paraId="55285499" w14:textId="77777777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  <w:r w:rsidRPr="00A26832">
        <w:rPr>
          <w:i w:val="0"/>
          <w:iCs/>
          <w:szCs w:val="24"/>
        </w:rPr>
        <w:t>5. Diğer birimlerle ortak çalışmaya yatkın bir ekibin olması.</w:t>
      </w:r>
    </w:p>
    <w:p w14:paraId="14124E65" w14:textId="315CC1C3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  <w:r w:rsidRPr="00A26832">
        <w:rPr>
          <w:i w:val="0"/>
          <w:iCs/>
          <w:szCs w:val="24"/>
        </w:rPr>
        <w:t>6. Diğer birimlere yol gösterecek ve destek olabilecek, süreçleri düzeltebilecek yetkinlikte</w:t>
      </w:r>
      <w:r w:rsidRPr="00A26832">
        <w:rPr>
          <w:i w:val="0"/>
          <w:iCs/>
          <w:szCs w:val="24"/>
        </w:rPr>
        <w:t xml:space="preserve"> </w:t>
      </w:r>
      <w:r w:rsidRPr="00A26832">
        <w:rPr>
          <w:i w:val="0"/>
          <w:iCs/>
          <w:szCs w:val="24"/>
        </w:rPr>
        <w:t>personele sahip olunması.</w:t>
      </w:r>
    </w:p>
    <w:p w14:paraId="73691802" w14:textId="77777777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</w:p>
    <w:p w14:paraId="1D562CEB" w14:textId="4E822F9A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  <w:r w:rsidRPr="00A26832">
        <w:rPr>
          <w:i w:val="0"/>
          <w:iCs/>
          <w:szCs w:val="24"/>
        </w:rPr>
        <w:t>B- Zayıflıklar</w:t>
      </w:r>
    </w:p>
    <w:p w14:paraId="249C147F" w14:textId="61451BC1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  <w:r w:rsidRPr="00A26832">
        <w:rPr>
          <w:i w:val="0"/>
          <w:iCs/>
          <w:szCs w:val="24"/>
        </w:rPr>
        <w:t>1. Kalite Koordinatörlüğü’nün bilgi sağlama ve kurum hafızasının güçlenmesi açısından</w:t>
      </w:r>
      <w:r w:rsidRPr="00A26832">
        <w:rPr>
          <w:i w:val="0"/>
          <w:iCs/>
          <w:szCs w:val="24"/>
        </w:rPr>
        <w:t xml:space="preserve"> </w:t>
      </w:r>
      <w:r w:rsidRPr="00A26832">
        <w:rPr>
          <w:i w:val="0"/>
          <w:iCs/>
          <w:szCs w:val="24"/>
        </w:rPr>
        <w:t>birim bünyesinde yapılmış çalışmalar olmasına rağmen Üniversitenin Stratejik planı ile</w:t>
      </w:r>
      <w:r w:rsidRPr="00A26832">
        <w:rPr>
          <w:i w:val="0"/>
          <w:iCs/>
          <w:szCs w:val="24"/>
        </w:rPr>
        <w:t xml:space="preserve"> </w:t>
      </w:r>
      <w:r w:rsidRPr="00A26832">
        <w:rPr>
          <w:i w:val="0"/>
          <w:iCs/>
          <w:szCs w:val="24"/>
        </w:rPr>
        <w:t>ilişkilendirilmiş; Süreç Yönetim Sistemi, Varlık Yönetimi, Bütünleşik Kalite Yönetimi</w:t>
      </w:r>
      <w:r w:rsidRPr="00A26832">
        <w:rPr>
          <w:i w:val="0"/>
          <w:iCs/>
          <w:szCs w:val="24"/>
        </w:rPr>
        <w:t xml:space="preserve"> </w:t>
      </w:r>
      <w:r w:rsidRPr="00A26832">
        <w:rPr>
          <w:i w:val="0"/>
          <w:iCs/>
          <w:szCs w:val="24"/>
        </w:rPr>
        <w:t>Sistemi, vb. sistemlerin temin edilmemiş olması.</w:t>
      </w:r>
    </w:p>
    <w:p w14:paraId="1246C9FE" w14:textId="391D2029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  <w:r w:rsidRPr="00A26832">
        <w:rPr>
          <w:i w:val="0"/>
          <w:iCs/>
          <w:szCs w:val="24"/>
        </w:rPr>
        <w:t>2. Bazı süreçlere dahil edilirken sürecin devamı ile ilgili bilginin kesintiye uğraması,</w:t>
      </w:r>
      <w:r w:rsidRPr="00A26832">
        <w:rPr>
          <w:i w:val="0"/>
          <w:iCs/>
          <w:szCs w:val="24"/>
        </w:rPr>
        <w:t xml:space="preserve"> </w:t>
      </w:r>
      <w:r w:rsidRPr="00A26832">
        <w:rPr>
          <w:i w:val="0"/>
          <w:iCs/>
          <w:szCs w:val="24"/>
        </w:rPr>
        <w:t>süreçte yer alıp alınmadığının bilinmemesi.</w:t>
      </w:r>
    </w:p>
    <w:p w14:paraId="40BFD32A" w14:textId="77777777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</w:rPr>
      </w:pPr>
      <w:r w:rsidRPr="00A26832">
        <w:rPr>
          <w:i w:val="0"/>
          <w:iCs/>
          <w:szCs w:val="24"/>
        </w:rPr>
        <w:t>3. Bütçe ayrılmadığı için kalite konulu etkinlikleri kısıtlı imkânlarla düzenlemek.</w:t>
      </w:r>
    </w:p>
    <w:p w14:paraId="30238595" w14:textId="7224E038" w:rsidR="00A26832" w:rsidRPr="00A26832" w:rsidRDefault="00A26832" w:rsidP="00A26832">
      <w:pPr>
        <w:spacing w:line="480" w:lineRule="auto"/>
        <w:ind w:firstLine="0"/>
        <w:jc w:val="left"/>
        <w:rPr>
          <w:i w:val="0"/>
          <w:iCs/>
          <w:szCs w:val="24"/>
          <w:highlight w:val="yellow"/>
        </w:rPr>
      </w:pPr>
      <w:r w:rsidRPr="00A26832">
        <w:rPr>
          <w:i w:val="0"/>
          <w:iCs/>
          <w:szCs w:val="24"/>
        </w:rPr>
        <w:t>4. Paydaşların kalite güvence çalışmaları konusunda direncinin olması</w:t>
      </w:r>
    </w:p>
    <w:p w14:paraId="0238E86C" w14:textId="77777777" w:rsidR="00A26832" w:rsidRPr="00A26832" w:rsidRDefault="00A26832" w:rsidP="0059147C">
      <w:pPr>
        <w:ind w:firstLine="0"/>
        <w:jc w:val="left"/>
        <w:rPr>
          <w:i w:val="0"/>
          <w:iCs/>
          <w:color w:val="FF0000"/>
          <w:sz w:val="18"/>
          <w:szCs w:val="18"/>
          <w:highlight w:val="yellow"/>
        </w:rPr>
      </w:pPr>
    </w:p>
    <w:p w14:paraId="06828653" w14:textId="77777777" w:rsidR="00A26832" w:rsidRDefault="00A26832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p w14:paraId="6F962782" w14:textId="6E769DBC" w:rsidR="00785A02" w:rsidRDefault="00785A02" w:rsidP="0059147C">
      <w:pPr>
        <w:ind w:firstLine="0"/>
        <w:jc w:val="left"/>
        <w:rPr>
          <w:color w:val="FF0000"/>
          <w:sz w:val="18"/>
          <w:szCs w:val="18"/>
          <w:highlight w:val="yellow"/>
        </w:rPr>
      </w:pPr>
    </w:p>
    <w:bookmarkEnd w:id="12"/>
    <w:p w14:paraId="633B177C" w14:textId="6439E696" w:rsidR="009605A0" w:rsidRPr="00986D3B" w:rsidRDefault="009605A0" w:rsidP="00634F63">
      <w:pPr>
        <w:ind w:firstLine="0"/>
        <w:rPr>
          <w:sz w:val="22"/>
          <w:szCs w:val="22"/>
        </w:rPr>
      </w:pPr>
    </w:p>
    <w:sectPr w:rsidR="009605A0" w:rsidRPr="00986D3B" w:rsidSect="001769E5">
      <w:footerReference w:type="defaul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C33E" w14:textId="77777777" w:rsidR="00C40BE7" w:rsidRDefault="00C40BE7" w:rsidP="0083158B">
      <w:r>
        <w:separator/>
      </w:r>
    </w:p>
  </w:endnote>
  <w:endnote w:type="continuationSeparator" w:id="0">
    <w:p w14:paraId="6B86F0A9" w14:textId="77777777" w:rsidR="00C40BE7" w:rsidRDefault="00C40BE7" w:rsidP="008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938980"/>
      <w:docPartObj>
        <w:docPartGallery w:val="Page Numbers (Bottom of Page)"/>
        <w:docPartUnique/>
      </w:docPartObj>
    </w:sdtPr>
    <w:sdtContent>
      <w:p w14:paraId="6551DD67" w14:textId="0BDB8F06" w:rsidR="00E11103" w:rsidRDefault="00E1110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58DBBCDD" w14:textId="5A5F2F9B" w:rsidR="00E11103" w:rsidRDefault="00E111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161C" w14:textId="77777777" w:rsidR="00C40BE7" w:rsidRDefault="00C40BE7" w:rsidP="0083158B">
      <w:r>
        <w:separator/>
      </w:r>
    </w:p>
  </w:footnote>
  <w:footnote w:type="continuationSeparator" w:id="0">
    <w:p w14:paraId="49277E19" w14:textId="77777777" w:rsidR="00C40BE7" w:rsidRDefault="00C40BE7" w:rsidP="0083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07B"/>
    <w:multiLevelType w:val="hybridMultilevel"/>
    <w:tmpl w:val="EA4AAE7C"/>
    <w:lvl w:ilvl="0" w:tplc="6A4413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4FC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82A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E18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C03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641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66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E3C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2EF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4D86"/>
    <w:multiLevelType w:val="hybridMultilevel"/>
    <w:tmpl w:val="A4DABE7C"/>
    <w:lvl w:ilvl="0" w:tplc="4EA69A2C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975F0C"/>
    <w:multiLevelType w:val="hybridMultilevel"/>
    <w:tmpl w:val="2F9253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DFB"/>
    <w:multiLevelType w:val="hybridMultilevel"/>
    <w:tmpl w:val="A54A95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6C35"/>
    <w:multiLevelType w:val="hybridMultilevel"/>
    <w:tmpl w:val="F196CE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359F"/>
    <w:multiLevelType w:val="hybridMultilevel"/>
    <w:tmpl w:val="C2C468A8"/>
    <w:lvl w:ilvl="0" w:tplc="70584C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B0163A"/>
    <w:multiLevelType w:val="hybridMultilevel"/>
    <w:tmpl w:val="1DA0D0B6"/>
    <w:lvl w:ilvl="0" w:tplc="57CA3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D66EA"/>
    <w:multiLevelType w:val="hybridMultilevel"/>
    <w:tmpl w:val="A28A24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0679"/>
    <w:multiLevelType w:val="hybridMultilevel"/>
    <w:tmpl w:val="EB1C2B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2E7B"/>
    <w:multiLevelType w:val="hybridMultilevel"/>
    <w:tmpl w:val="BBB496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3877"/>
    <w:multiLevelType w:val="hybridMultilevel"/>
    <w:tmpl w:val="DA5C86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0A34"/>
    <w:multiLevelType w:val="hybridMultilevel"/>
    <w:tmpl w:val="B53A2658"/>
    <w:lvl w:ilvl="0" w:tplc="55065E6C">
      <w:start w:val="1"/>
      <w:numFmt w:val="decimal"/>
      <w:lvlText w:val="%1-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2" w15:restartNumberingAfterBreak="0">
    <w:nsid w:val="274F4E04"/>
    <w:multiLevelType w:val="hybridMultilevel"/>
    <w:tmpl w:val="601448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9717C"/>
    <w:multiLevelType w:val="hybridMultilevel"/>
    <w:tmpl w:val="FB92AE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3723"/>
    <w:multiLevelType w:val="hybridMultilevel"/>
    <w:tmpl w:val="0A606D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64A8D"/>
    <w:multiLevelType w:val="hybridMultilevel"/>
    <w:tmpl w:val="49F835B8"/>
    <w:lvl w:ilvl="0" w:tplc="C04A535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2459D"/>
    <w:multiLevelType w:val="hybridMultilevel"/>
    <w:tmpl w:val="D664336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65C26EC"/>
    <w:multiLevelType w:val="multilevel"/>
    <w:tmpl w:val="E4A4253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96"/>
        </w:tabs>
        <w:ind w:left="189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18" w15:restartNumberingAfterBreak="0">
    <w:nsid w:val="37D23968"/>
    <w:multiLevelType w:val="hybridMultilevel"/>
    <w:tmpl w:val="6FACB5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0AE1"/>
    <w:multiLevelType w:val="hybridMultilevel"/>
    <w:tmpl w:val="12A491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11497"/>
    <w:multiLevelType w:val="hybridMultilevel"/>
    <w:tmpl w:val="6B62E6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770B32"/>
    <w:multiLevelType w:val="hybridMultilevel"/>
    <w:tmpl w:val="402415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92160"/>
    <w:multiLevelType w:val="hybridMultilevel"/>
    <w:tmpl w:val="5C14D250"/>
    <w:lvl w:ilvl="0" w:tplc="7CE2758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87758"/>
    <w:multiLevelType w:val="hybridMultilevel"/>
    <w:tmpl w:val="5DE6A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9517A"/>
    <w:multiLevelType w:val="hybridMultilevel"/>
    <w:tmpl w:val="C082EB66"/>
    <w:lvl w:ilvl="0" w:tplc="549A25BA">
      <w:start w:val="1"/>
      <w:numFmt w:val="upperLetter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0835551"/>
    <w:multiLevelType w:val="hybridMultilevel"/>
    <w:tmpl w:val="80FA5F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65E41"/>
    <w:multiLevelType w:val="hybridMultilevel"/>
    <w:tmpl w:val="7FECE39C"/>
    <w:lvl w:ilvl="0" w:tplc="32FEBD54">
      <w:start w:val="1"/>
      <w:numFmt w:val="bullet"/>
      <w:lvlText w:val=""/>
      <w:lvlJc w:val="left"/>
      <w:pPr>
        <w:tabs>
          <w:tab w:val="num" w:pos="8582"/>
        </w:tabs>
        <w:ind w:left="8582" w:hanging="360"/>
      </w:pPr>
      <w:rPr>
        <w:rFonts w:ascii="Wingdings 2" w:hAnsi="Wingdings 2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57D94"/>
    <w:multiLevelType w:val="multilevel"/>
    <w:tmpl w:val="CE6467A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8633B5"/>
    <w:multiLevelType w:val="hybridMultilevel"/>
    <w:tmpl w:val="D438FD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A3B7D"/>
    <w:multiLevelType w:val="hybridMultilevel"/>
    <w:tmpl w:val="F814D3B6"/>
    <w:lvl w:ilvl="0" w:tplc="6CD23D9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5953068"/>
    <w:multiLevelType w:val="multilevel"/>
    <w:tmpl w:val="677EC1E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79F73EE1"/>
    <w:multiLevelType w:val="hybridMultilevel"/>
    <w:tmpl w:val="F1A2700E"/>
    <w:lvl w:ilvl="0" w:tplc="F6F819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335D20"/>
    <w:multiLevelType w:val="hybridMultilevel"/>
    <w:tmpl w:val="C032C8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56123"/>
    <w:multiLevelType w:val="hybridMultilevel"/>
    <w:tmpl w:val="6D9C8526"/>
    <w:lvl w:ilvl="0" w:tplc="6B30A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330332">
    <w:abstractNumId w:val="11"/>
  </w:num>
  <w:num w:numId="2" w16cid:durableId="1551501032">
    <w:abstractNumId w:val="6"/>
  </w:num>
  <w:num w:numId="3" w16cid:durableId="987899382">
    <w:abstractNumId w:val="22"/>
  </w:num>
  <w:num w:numId="4" w16cid:durableId="1656642462">
    <w:abstractNumId w:val="12"/>
  </w:num>
  <w:num w:numId="5" w16cid:durableId="198855242">
    <w:abstractNumId w:val="15"/>
  </w:num>
  <w:num w:numId="6" w16cid:durableId="318316854">
    <w:abstractNumId w:val="24"/>
  </w:num>
  <w:num w:numId="7" w16cid:durableId="507870410">
    <w:abstractNumId w:val="3"/>
  </w:num>
  <w:num w:numId="8" w16cid:durableId="1903639083">
    <w:abstractNumId w:val="17"/>
  </w:num>
  <w:num w:numId="9" w16cid:durableId="1908881561">
    <w:abstractNumId w:val="29"/>
  </w:num>
  <w:num w:numId="10" w16cid:durableId="1698853631">
    <w:abstractNumId w:val="33"/>
  </w:num>
  <w:num w:numId="11" w16cid:durableId="841118834">
    <w:abstractNumId w:val="31"/>
  </w:num>
  <w:num w:numId="12" w16cid:durableId="1319929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5332602">
    <w:abstractNumId w:val="26"/>
  </w:num>
  <w:num w:numId="14" w16cid:durableId="1127699877">
    <w:abstractNumId w:val="20"/>
  </w:num>
  <w:num w:numId="15" w16cid:durableId="1834835464">
    <w:abstractNumId w:val="5"/>
  </w:num>
  <w:num w:numId="16" w16cid:durableId="166873407">
    <w:abstractNumId w:val="1"/>
  </w:num>
  <w:num w:numId="17" w16cid:durableId="72244666">
    <w:abstractNumId w:val="30"/>
  </w:num>
  <w:num w:numId="18" w16cid:durableId="1069616606">
    <w:abstractNumId w:val="27"/>
  </w:num>
  <w:num w:numId="19" w16cid:durableId="2090929982">
    <w:abstractNumId w:val="0"/>
  </w:num>
  <w:num w:numId="20" w16cid:durableId="2137869634">
    <w:abstractNumId w:val="18"/>
  </w:num>
  <w:num w:numId="21" w16cid:durableId="1741366925">
    <w:abstractNumId w:val="8"/>
  </w:num>
  <w:num w:numId="22" w16cid:durableId="1801681102">
    <w:abstractNumId w:val="4"/>
  </w:num>
  <w:num w:numId="23" w16cid:durableId="1629356754">
    <w:abstractNumId w:val="13"/>
  </w:num>
  <w:num w:numId="24" w16cid:durableId="1203783821">
    <w:abstractNumId w:val="10"/>
  </w:num>
  <w:num w:numId="25" w16cid:durableId="309092873">
    <w:abstractNumId w:val="14"/>
  </w:num>
  <w:num w:numId="26" w16cid:durableId="1809975853">
    <w:abstractNumId w:val="2"/>
  </w:num>
  <w:num w:numId="27" w16cid:durableId="830490611">
    <w:abstractNumId w:val="28"/>
  </w:num>
  <w:num w:numId="28" w16cid:durableId="184902840">
    <w:abstractNumId w:val="21"/>
  </w:num>
  <w:num w:numId="29" w16cid:durableId="1151557348">
    <w:abstractNumId w:val="19"/>
  </w:num>
  <w:num w:numId="30" w16cid:durableId="1133061340">
    <w:abstractNumId w:val="32"/>
  </w:num>
  <w:num w:numId="31" w16cid:durableId="1591502966">
    <w:abstractNumId w:val="23"/>
  </w:num>
  <w:num w:numId="32" w16cid:durableId="870806494">
    <w:abstractNumId w:val="7"/>
  </w:num>
  <w:num w:numId="33" w16cid:durableId="784690596">
    <w:abstractNumId w:val="9"/>
  </w:num>
  <w:num w:numId="34" w16cid:durableId="281108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B9"/>
    <w:rsid w:val="00001CD9"/>
    <w:rsid w:val="0000386E"/>
    <w:rsid w:val="00005396"/>
    <w:rsid w:val="0000793A"/>
    <w:rsid w:val="00010F1D"/>
    <w:rsid w:val="0001135F"/>
    <w:rsid w:val="000143B4"/>
    <w:rsid w:val="000233EE"/>
    <w:rsid w:val="000247E3"/>
    <w:rsid w:val="0002575F"/>
    <w:rsid w:val="000321DE"/>
    <w:rsid w:val="00032D85"/>
    <w:rsid w:val="00040E34"/>
    <w:rsid w:val="000446E5"/>
    <w:rsid w:val="00056AB4"/>
    <w:rsid w:val="00060F69"/>
    <w:rsid w:val="000611D5"/>
    <w:rsid w:val="000616DF"/>
    <w:rsid w:val="00063D04"/>
    <w:rsid w:val="00077354"/>
    <w:rsid w:val="00080522"/>
    <w:rsid w:val="00091544"/>
    <w:rsid w:val="000928C3"/>
    <w:rsid w:val="000B1C6A"/>
    <w:rsid w:val="000C4BF8"/>
    <w:rsid w:val="000D1DD2"/>
    <w:rsid w:val="000D3866"/>
    <w:rsid w:val="000D633D"/>
    <w:rsid w:val="000E0A4F"/>
    <w:rsid w:val="000E56FF"/>
    <w:rsid w:val="000E6E21"/>
    <w:rsid w:val="000F07FD"/>
    <w:rsid w:val="000F1171"/>
    <w:rsid w:val="000F131F"/>
    <w:rsid w:val="000F494D"/>
    <w:rsid w:val="000F524E"/>
    <w:rsid w:val="000F55B0"/>
    <w:rsid w:val="000F76FF"/>
    <w:rsid w:val="001050AD"/>
    <w:rsid w:val="00116906"/>
    <w:rsid w:val="00117C20"/>
    <w:rsid w:val="00120BE6"/>
    <w:rsid w:val="00122F47"/>
    <w:rsid w:val="0012669A"/>
    <w:rsid w:val="001305C1"/>
    <w:rsid w:val="00130B17"/>
    <w:rsid w:val="0013150B"/>
    <w:rsid w:val="00133450"/>
    <w:rsid w:val="0013703C"/>
    <w:rsid w:val="0014297D"/>
    <w:rsid w:val="0015209B"/>
    <w:rsid w:val="00154062"/>
    <w:rsid w:val="00154A08"/>
    <w:rsid w:val="00154C8A"/>
    <w:rsid w:val="0016158C"/>
    <w:rsid w:val="0016792D"/>
    <w:rsid w:val="001769E5"/>
    <w:rsid w:val="00180552"/>
    <w:rsid w:val="001824ED"/>
    <w:rsid w:val="001918F8"/>
    <w:rsid w:val="0019373C"/>
    <w:rsid w:val="001A11A9"/>
    <w:rsid w:val="001A2611"/>
    <w:rsid w:val="001A515E"/>
    <w:rsid w:val="001B15C2"/>
    <w:rsid w:val="001B2688"/>
    <w:rsid w:val="001D1D0D"/>
    <w:rsid w:val="001D60C6"/>
    <w:rsid w:val="001E3982"/>
    <w:rsid w:val="001E6264"/>
    <w:rsid w:val="001E62CC"/>
    <w:rsid w:val="001E6851"/>
    <w:rsid w:val="001E6ABE"/>
    <w:rsid w:val="001F5097"/>
    <w:rsid w:val="001F6E18"/>
    <w:rsid w:val="00205FC9"/>
    <w:rsid w:val="00206F93"/>
    <w:rsid w:val="002114C3"/>
    <w:rsid w:val="00212E97"/>
    <w:rsid w:val="00221FCB"/>
    <w:rsid w:val="00230AE1"/>
    <w:rsid w:val="00234CC0"/>
    <w:rsid w:val="0023765D"/>
    <w:rsid w:val="00244016"/>
    <w:rsid w:val="00247409"/>
    <w:rsid w:val="002506E0"/>
    <w:rsid w:val="00260170"/>
    <w:rsid w:val="00260E92"/>
    <w:rsid w:val="00263202"/>
    <w:rsid w:val="00266B69"/>
    <w:rsid w:val="00285822"/>
    <w:rsid w:val="002A665E"/>
    <w:rsid w:val="002B4491"/>
    <w:rsid w:val="002B58B2"/>
    <w:rsid w:val="002C4FF0"/>
    <w:rsid w:val="002C6DFE"/>
    <w:rsid w:val="002C713C"/>
    <w:rsid w:val="002D1572"/>
    <w:rsid w:val="002D289D"/>
    <w:rsid w:val="002D3E02"/>
    <w:rsid w:val="002E1BC7"/>
    <w:rsid w:val="002E32FC"/>
    <w:rsid w:val="002E7252"/>
    <w:rsid w:val="002F1130"/>
    <w:rsid w:val="003012D4"/>
    <w:rsid w:val="003025AB"/>
    <w:rsid w:val="003032C4"/>
    <w:rsid w:val="00307E93"/>
    <w:rsid w:val="00313856"/>
    <w:rsid w:val="00315706"/>
    <w:rsid w:val="003332A3"/>
    <w:rsid w:val="00333B87"/>
    <w:rsid w:val="00335439"/>
    <w:rsid w:val="0034064C"/>
    <w:rsid w:val="00341F15"/>
    <w:rsid w:val="00351F69"/>
    <w:rsid w:val="003524DF"/>
    <w:rsid w:val="0035658D"/>
    <w:rsid w:val="00357765"/>
    <w:rsid w:val="00363697"/>
    <w:rsid w:val="00365DF0"/>
    <w:rsid w:val="00370585"/>
    <w:rsid w:val="003713F3"/>
    <w:rsid w:val="00372610"/>
    <w:rsid w:val="003843E2"/>
    <w:rsid w:val="003862B0"/>
    <w:rsid w:val="00386E64"/>
    <w:rsid w:val="00392058"/>
    <w:rsid w:val="00394B75"/>
    <w:rsid w:val="003A03E4"/>
    <w:rsid w:val="003A07DD"/>
    <w:rsid w:val="003A0AE5"/>
    <w:rsid w:val="003A2AFA"/>
    <w:rsid w:val="003A2C52"/>
    <w:rsid w:val="003A79D9"/>
    <w:rsid w:val="003A7D62"/>
    <w:rsid w:val="003B0560"/>
    <w:rsid w:val="003B0623"/>
    <w:rsid w:val="003C5847"/>
    <w:rsid w:val="003E5F8B"/>
    <w:rsid w:val="003F0118"/>
    <w:rsid w:val="00401E4C"/>
    <w:rsid w:val="00411BF5"/>
    <w:rsid w:val="00416164"/>
    <w:rsid w:val="00424EDC"/>
    <w:rsid w:val="00425BF3"/>
    <w:rsid w:val="00430ACC"/>
    <w:rsid w:val="00430D4D"/>
    <w:rsid w:val="0044361E"/>
    <w:rsid w:val="00443709"/>
    <w:rsid w:val="004476B5"/>
    <w:rsid w:val="00453B2D"/>
    <w:rsid w:val="00461A62"/>
    <w:rsid w:val="00461E76"/>
    <w:rsid w:val="00465376"/>
    <w:rsid w:val="00465854"/>
    <w:rsid w:val="004706DB"/>
    <w:rsid w:val="00470E84"/>
    <w:rsid w:val="004757A2"/>
    <w:rsid w:val="0048492C"/>
    <w:rsid w:val="00487132"/>
    <w:rsid w:val="00490903"/>
    <w:rsid w:val="004A37BD"/>
    <w:rsid w:val="004A4372"/>
    <w:rsid w:val="004A6A58"/>
    <w:rsid w:val="004A727A"/>
    <w:rsid w:val="004B2C92"/>
    <w:rsid w:val="004B6646"/>
    <w:rsid w:val="004C032C"/>
    <w:rsid w:val="004C7DAD"/>
    <w:rsid w:val="004D2145"/>
    <w:rsid w:val="004D2F30"/>
    <w:rsid w:val="004D4FB2"/>
    <w:rsid w:val="004E0CCE"/>
    <w:rsid w:val="004E0F3F"/>
    <w:rsid w:val="004E2BEB"/>
    <w:rsid w:val="004E397B"/>
    <w:rsid w:val="00501C4A"/>
    <w:rsid w:val="005066EB"/>
    <w:rsid w:val="00513D19"/>
    <w:rsid w:val="00520224"/>
    <w:rsid w:val="0052236D"/>
    <w:rsid w:val="00526D3A"/>
    <w:rsid w:val="00527F89"/>
    <w:rsid w:val="00531B90"/>
    <w:rsid w:val="00535112"/>
    <w:rsid w:val="00553422"/>
    <w:rsid w:val="00555966"/>
    <w:rsid w:val="00566003"/>
    <w:rsid w:val="00566A97"/>
    <w:rsid w:val="00580CB9"/>
    <w:rsid w:val="0059147C"/>
    <w:rsid w:val="005924E7"/>
    <w:rsid w:val="00593896"/>
    <w:rsid w:val="00595587"/>
    <w:rsid w:val="005B0D95"/>
    <w:rsid w:val="005B3572"/>
    <w:rsid w:val="005B5E19"/>
    <w:rsid w:val="005B5F97"/>
    <w:rsid w:val="005C72EF"/>
    <w:rsid w:val="005D2EEC"/>
    <w:rsid w:val="005E739E"/>
    <w:rsid w:val="005F67BE"/>
    <w:rsid w:val="00602966"/>
    <w:rsid w:val="00603F5D"/>
    <w:rsid w:val="00607FA1"/>
    <w:rsid w:val="00630D85"/>
    <w:rsid w:val="00632346"/>
    <w:rsid w:val="00634F63"/>
    <w:rsid w:val="00642010"/>
    <w:rsid w:val="006425FB"/>
    <w:rsid w:val="006452AB"/>
    <w:rsid w:val="00650A60"/>
    <w:rsid w:val="00653007"/>
    <w:rsid w:val="00657181"/>
    <w:rsid w:val="006578AB"/>
    <w:rsid w:val="00657BCC"/>
    <w:rsid w:val="006647E7"/>
    <w:rsid w:val="006740D2"/>
    <w:rsid w:val="0067698F"/>
    <w:rsid w:val="00677A3C"/>
    <w:rsid w:val="00680577"/>
    <w:rsid w:val="00682627"/>
    <w:rsid w:val="00691C11"/>
    <w:rsid w:val="006955EC"/>
    <w:rsid w:val="006965CF"/>
    <w:rsid w:val="006B0067"/>
    <w:rsid w:val="006B05AA"/>
    <w:rsid w:val="006B294B"/>
    <w:rsid w:val="006B6229"/>
    <w:rsid w:val="006C1C8F"/>
    <w:rsid w:val="006C4437"/>
    <w:rsid w:val="006C519B"/>
    <w:rsid w:val="006D03F0"/>
    <w:rsid w:val="006D511B"/>
    <w:rsid w:val="006D7495"/>
    <w:rsid w:val="006E4D94"/>
    <w:rsid w:val="006E4E39"/>
    <w:rsid w:val="00706ADA"/>
    <w:rsid w:val="007114EB"/>
    <w:rsid w:val="00712C28"/>
    <w:rsid w:val="007168ED"/>
    <w:rsid w:val="00724EBF"/>
    <w:rsid w:val="00731407"/>
    <w:rsid w:val="007407FD"/>
    <w:rsid w:val="007439C3"/>
    <w:rsid w:val="00747217"/>
    <w:rsid w:val="0075272E"/>
    <w:rsid w:val="00754333"/>
    <w:rsid w:val="00755BE5"/>
    <w:rsid w:val="00756021"/>
    <w:rsid w:val="0077713E"/>
    <w:rsid w:val="00777D73"/>
    <w:rsid w:val="00785A02"/>
    <w:rsid w:val="007953B3"/>
    <w:rsid w:val="00797276"/>
    <w:rsid w:val="00797AA8"/>
    <w:rsid w:val="007A4A10"/>
    <w:rsid w:val="007B0392"/>
    <w:rsid w:val="007B09D7"/>
    <w:rsid w:val="007B728A"/>
    <w:rsid w:val="007C25BF"/>
    <w:rsid w:val="007D1A6C"/>
    <w:rsid w:val="007D2D9A"/>
    <w:rsid w:val="007D65E7"/>
    <w:rsid w:val="007E1F0A"/>
    <w:rsid w:val="007F1437"/>
    <w:rsid w:val="00802E8E"/>
    <w:rsid w:val="00805A98"/>
    <w:rsid w:val="00806F41"/>
    <w:rsid w:val="008133C5"/>
    <w:rsid w:val="00826AD4"/>
    <w:rsid w:val="0083158B"/>
    <w:rsid w:val="00833561"/>
    <w:rsid w:val="00835AA8"/>
    <w:rsid w:val="00842AA6"/>
    <w:rsid w:val="00850332"/>
    <w:rsid w:val="008523E5"/>
    <w:rsid w:val="00855276"/>
    <w:rsid w:val="008563E4"/>
    <w:rsid w:val="00865B3A"/>
    <w:rsid w:val="00865E3A"/>
    <w:rsid w:val="00870861"/>
    <w:rsid w:val="008708CB"/>
    <w:rsid w:val="00873A2F"/>
    <w:rsid w:val="00874DC0"/>
    <w:rsid w:val="00875731"/>
    <w:rsid w:val="00880F19"/>
    <w:rsid w:val="00886AB3"/>
    <w:rsid w:val="0088750F"/>
    <w:rsid w:val="00890B38"/>
    <w:rsid w:val="00892E65"/>
    <w:rsid w:val="008945A8"/>
    <w:rsid w:val="008A7248"/>
    <w:rsid w:val="008B314D"/>
    <w:rsid w:val="008B74DB"/>
    <w:rsid w:val="008C0570"/>
    <w:rsid w:val="008C1F2F"/>
    <w:rsid w:val="008C2271"/>
    <w:rsid w:val="008C6248"/>
    <w:rsid w:val="008D64A2"/>
    <w:rsid w:val="008E2B80"/>
    <w:rsid w:val="008E48BC"/>
    <w:rsid w:val="008E5B96"/>
    <w:rsid w:val="008E6686"/>
    <w:rsid w:val="008E7264"/>
    <w:rsid w:val="008F34C6"/>
    <w:rsid w:val="008F57CB"/>
    <w:rsid w:val="009021FD"/>
    <w:rsid w:val="0090576D"/>
    <w:rsid w:val="00907A14"/>
    <w:rsid w:val="009110F5"/>
    <w:rsid w:val="0091137C"/>
    <w:rsid w:val="00911A5D"/>
    <w:rsid w:val="00915D08"/>
    <w:rsid w:val="009215E9"/>
    <w:rsid w:val="00921F56"/>
    <w:rsid w:val="009271D6"/>
    <w:rsid w:val="009309D2"/>
    <w:rsid w:val="0093124E"/>
    <w:rsid w:val="00935DA8"/>
    <w:rsid w:val="0093774C"/>
    <w:rsid w:val="00937DBE"/>
    <w:rsid w:val="009406A0"/>
    <w:rsid w:val="00941351"/>
    <w:rsid w:val="00941522"/>
    <w:rsid w:val="0094176B"/>
    <w:rsid w:val="00941FE3"/>
    <w:rsid w:val="0094369B"/>
    <w:rsid w:val="009446E2"/>
    <w:rsid w:val="00944CC6"/>
    <w:rsid w:val="00950654"/>
    <w:rsid w:val="0095120F"/>
    <w:rsid w:val="009600A8"/>
    <w:rsid w:val="009605A0"/>
    <w:rsid w:val="00960B7A"/>
    <w:rsid w:val="00960EF8"/>
    <w:rsid w:val="00975D7A"/>
    <w:rsid w:val="009825EF"/>
    <w:rsid w:val="00986D3B"/>
    <w:rsid w:val="00986F7A"/>
    <w:rsid w:val="0099179C"/>
    <w:rsid w:val="009953B1"/>
    <w:rsid w:val="00996CDF"/>
    <w:rsid w:val="00996D6B"/>
    <w:rsid w:val="009A0380"/>
    <w:rsid w:val="009A36AB"/>
    <w:rsid w:val="009A7461"/>
    <w:rsid w:val="009B2BB7"/>
    <w:rsid w:val="009B4970"/>
    <w:rsid w:val="009B5DC7"/>
    <w:rsid w:val="009D299F"/>
    <w:rsid w:val="009E3FEC"/>
    <w:rsid w:val="009F4A42"/>
    <w:rsid w:val="00A0358C"/>
    <w:rsid w:val="00A03DF0"/>
    <w:rsid w:val="00A10186"/>
    <w:rsid w:val="00A14A16"/>
    <w:rsid w:val="00A14B80"/>
    <w:rsid w:val="00A2544E"/>
    <w:rsid w:val="00A26832"/>
    <w:rsid w:val="00A26CD4"/>
    <w:rsid w:val="00A3382E"/>
    <w:rsid w:val="00A368DF"/>
    <w:rsid w:val="00A40486"/>
    <w:rsid w:val="00A422B9"/>
    <w:rsid w:val="00A505C1"/>
    <w:rsid w:val="00A519B1"/>
    <w:rsid w:val="00A51F65"/>
    <w:rsid w:val="00A523DA"/>
    <w:rsid w:val="00A52F49"/>
    <w:rsid w:val="00A54C14"/>
    <w:rsid w:val="00A612CB"/>
    <w:rsid w:val="00A7628A"/>
    <w:rsid w:val="00A805B8"/>
    <w:rsid w:val="00A82C0E"/>
    <w:rsid w:val="00A85E52"/>
    <w:rsid w:val="00A86274"/>
    <w:rsid w:val="00A92164"/>
    <w:rsid w:val="00A96F18"/>
    <w:rsid w:val="00AA4D92"/>
    <w:rsid w:val="00AB618A"/>
    <w:rsid w:val="00AB7F59"/>
    <w:rsid w:val="00AD5769"/>
    <w:rsid w:val="00AD59C0"/>
    <w:rsid w:val="00AD74DE"/>
    <w:rsid w:val="00AE0C50"/>
    <w:rsid w:val="00AE215A"/>
    <w:rsid w:val="00AE37EC"/>
    <w:rsid w:val="00AF3481"/>
    <w:rsid w:val="00AF38DA"/>
    <w:rsid w:val="00AF79C1"/>
    <w:rsid w:val="00B037D0"/>
    <w:rsid w:val="00B041D1"/>
    <w:rsid w:val="00B0505A"/>
    <w:rsid w:val="00B05509"/>
    <w:rsid w:val="00B10ECD"/>
    <w:rsid w:val="00B1206B"/>
    <w:rsid w:val="00B160A6"/>
    <w:rsid w:val="00B33BCB"/>
    <w:rsid w:val="00B43ABC"/>
    <w:rsid w:val="00B45D0E"/>
    <w:rsid w:val="00B53838"/>
    <w:rsid w:val="00B542FC"/>
    <w:rsid w:val="00B57F43"/>
    <w:rsid w:val="00B60519"/>
    <w:rsid w:val="00B73E9B"/>
    <w:rsid w:val="00B85F9F"/>
    <w:rsid w:val="00B90AC8"/>
    <w:rsid w:val="00B96350"/>
    <w:rsid w:val="00B9780A"/>
    <w:rsid w:val="00BA7553"/>
    <w:rsid w:val="00BB73DF"/>
    <w:rsid w:val="00BD2430"/>
    <w:rsid w:val="00BD29C6"/>
    <w:rsid w:val="00BE53D8"/>
    <w:rsid w:val="00BE580B"/>
    <w:rsid w:val="00BE60D9"/>
    <w:rsid w:val="00C021AE"/>
    <w:rsid w:val="00C034E5"/>
    <w:rsid w:val="00C04A21"/>
    <w:rsid w:val="00C10076"/>
    <w:rsid w:val="00C11494"/>
    <w:rsid w:val="00C11AE9"/>
    <w:rsid w:val="00C141DC"/>
    <w:rsid w:val="00C159A1"/>
    <w:rsid w:val="00C15FA2"/>
    <w:rsid w:val="00C16A4F"/>
    <w:rsid w:val="00C2182A"/>
    <w:rsid w:val="00C22582"/>
    <w:rsid w:val="00C40BE7"/>
    <w:rsid w:val="00C45183"/>
    <w:rsid w:val="00C45924"/>
    <w:rsid w:val="00C50ED9"/>
    <w:rsid w:val="00C52615"/>
    <w:rsid w:val="00C5550B"/>
    <w:rsid w:val="00C6570E"/>
    <w:rsid w:val="00C70646"/>
    <w:rsid w:val="00C73BC5"/>
    <w:rsid w:val="00C80938"/>
    <w:rsid w:val="00C869C1"/>
    <w:rsid w:val="00C86AF7"/>
    <w:rsid w:val="00C8731C"/>
    <w:rsid w:val="00C90079"/>
    <w:rsid w:val="00C90918"/>
    <w:rsid w:val="00C97710"/>
    <w:rsid w:val="00CA0813"/>
    <w:rsid w:val="00CA2583"/>
    <w:rsid w:val="00CA3D79"/>
    <w:rsid w:val="00CA760B"/>
    <w:rsid w:val="00CB0895"/>
    <w:rsid w:val="00CB37F3"/>
    <w:rsid w:val="00CB7A37"/>
    <w:rsid w:val="00CC23BC"/>
    <w:rsid w:val="00CD1E83"/>
    <w:rsid w:val="00CD4543"/>
    <w:rsid w:val="00CF5D0C"/>
    <w:rsid w:val="00CF6E8E"/>
    <w:rsid w:val="00D049E9"/>
    <w:rsid w:val="00D05D4E"/>
    <w:rsid w:val="00D06236"/>
    <w:rsid w:val="00D15A06"/>
    <w:rsid w:val="00D21FC8"/>
    <w:rsid w:val="00D23786"/>
    <w:rsid w:val="00D314E9"/>
    <w:rsid w:val="00D31850"/>
    <w:rsid w:val="00D356C9"/>
    <w:rsid w:val="00D356DF"/>
    <w:rsid w:val="00D4417B"/>
    <w:rsid w:val="00D503DF"/>
    <w:rsid w:val="00D51CBB"/>
    <w:rsid w:val="00D522D1"/>
    <w:rsid w:val="00D53DB8"/>
    <w:rsid w:val="00D5473D"/>
    <w:rsid w:val="00D56B1D"/>
    <w:rsid w:val="00D60F54"/>
    <w:rsid w:val="00D652A8"/>
    <w:rsid w:val="00D6696D"/>
    <w:rsid w:val="00D8774B"/>
    <w:rsid w:val="00D91FE3"/>
    <w:rsid w:val="00D93F39"/>
    <w:rsid w:val="00D9423C"/>
    <w:rsid w:val="00D94915"/>
    <w:rsid w:val="00DA3118"/>
    <w:rsid w:val="00DA4B53"/>
    <w:rsid w:val="00DA4B71"/>
    <w:rsid w:val="00DB250F"/>
    <w:rsid w:val="00DB7ACF"/>
    <w:rsid w:val="00DC2795"/>
    <w:rsid w:val="00DC2E6C"/>
    <w:rsid w:val="00DC797D"/>
    <w:rsid w:val="00DD32BF"/>
    <w:rsid w:val="00DD56A2"/>
    <w:rsid w:val="00DE4F33"/>
    <w:rsid w:val="00DE67ED"/>
    <w:rsid w:val="00DF1F99"/>
    <w:rsid w:val="00DF3C11"/>
    <w:rsid w:val="00E00BCA"/>
    <w:rsid w:val="00E11103"/>
    <w:rsid w:val="00E15EF9"/>
    <w:rsid w:val="00E21622"/>
    <w:rsid w:val="00E22BEE"/>
    <w:rsid w:val="00E22D87"/>
    <w:rsid w:val="00E25C18"/>
    <w:rsid w:val="00E30559"/>
    <w:rsid w:val="00E305E6"/>
    <w:rsid w:val="00E40207"/>
    <w:rsid w:val="00E47432"/>
    <w:rsid w:val="00E54ABE"/>
    <w:rsid w:val="00E54CFC"/>
    <w:rsid w:val="00E6329B"/>
    <w:rsid w:val="00E82437"/>
    <w:rsid w:val="00E84C61"/>
    <w:rsid w:val="00E85C3B"/>
    <w:rsid w:val="00E90441"/>
    <w:rsid w:val="00E92E15"/>
    <w:rsid w:val="00EA2F40"/>
    <w:rsid w:val="00EA4DB8"/>
    <w:rsid w:val="00EA53FD"/>
    <w:rsid w:val="00EA6915"/>
    <w:rsid w:val="00EA7D9A"/>
    <w:rsid w:val="00EA7F74"/>
    <w:rsid w:val="00EB261C"/>
    <w:rsid w:val="00EB29E7"/>
    <w:rsid w:val="00EB4385"/>
    <w:rsid w:val="00EB7B03"/>
    <w:rsid w:val="00EE0C77"/>
    <w:rsid w:val="00F07B62"/>
    <w:rsid w:val="00F1206A"/>
    <w:rsid w:val="00F13EB6"/>
    <w:rsid w:val="00F323B9"/>
    <w:rsid w:val="00F33498"/>
    <w:rsid w:val="00F33FF2"/>
    <w:rsid w:val="00F34E39"/>
    <w:rsid w:val="00F37F83"/>
    <w:rsid w:val="00F47C1A"/>
    <w:rsid w:val="00F47FB5"/>
    <w:rsid w:val="00F55147"/>
    <w:rsid w:val="00F6326D"/>
    <w:rsid w:val="00F65664"/>
    <w:rsid w:val="00F702AF"/>
    <w:rsid w:val="00F70E95"/>
    <w:rsid w:val="00F70F80"/>
    <w:rsid w:val="00F71F32"/>
    <w:rsid w:val="00F743B6"/>
    <w:rsid w:val="00F752B6"/>
    <w:rsid w:val="00F75743"/>
    <w:rsid w:val="00F809C6"/>
    <w:rsid w:val="00F849AF"/>
    <w:rsid w:val="00F91AD2"/>
    <w:rsid w:val="00F9201F"/>
    <w:rsid w:val="00F96D72"/>
    <w:rsid w:val="00FA0764"/>
    <w:rsid w:val="00FA4A78"/>
    <w:rsid w:val="00FB3BCE"/>
    <w:rsid w:val="00FB4888"/>
    <w:rsid w:val="00FB4FE4"/>
    <w:rsid w:val="00FB5C4D"/>
    <w:rsid w:val="00FC5FC1"/>
    <w:rsid w:val="00FD0E84"/>
    <w:rsid w:val="00FD38E9"/>
    <w:rsid w:val="00FD5197"/>
    <w:rsid w:val="00FE2FE9"/>
    <w:rsid w:val="00FE5CC0"/>
    <w:rsid w:val="00FE675D"/>
    <w:rsid w:val="00FE72AA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BCA7F"/>
  <w15:docId w15:val="{C8C9E446-6B08-4F0E-844A-23F238FD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7FD"/>
    <w:pPr>
      <w:ind w:firstLine="709"/>
      <w:jc w:val="both"/>
    </w:pPr>
    <w:rPr>
      <w:rFonts w:ascii="Times New Roman" w:eastAsia="Times New Roman" w:hAnsi="Times New Roman"/>
      <w:i/>
      <w:sz w:val="24"/>
      <w:lang w:eastAsia="ko-KR"/>
    </w:rPr>
  </w:style>
  <w:style w:type="paragraph" w:styleId="Balk1">
    <w:name w:val="heading 1"/>
    <w:basedOn w:val="Normal"/>
    <w:next w:val="Normal"/>
    <w:link w:val="Balk1Char"/>
    <w:autoRedefine/>
    <w:qFormat/>
    <w:rsid w:val="004757A2"/>
    <w:pPr>
      <w:keepNext/>
      <w:tabs>
        <w:tab w:val="left" w:pos="357"/>
      </w:tabs>
      <w:spacing w:before="120" w:after="120" w:line="360" w:lineRule="auto"/>
      <w:ind w:firstLine="0"/>
      <w:outlineLvl w:val="0"/>
    </w:pPr>
    <w:rPr>
      <w:b/>
      <w:i w:val="0"/>
      <w:lang w:val="en-GB"/>
    </w:rPr>
  </w:style>
  <w:style w:type="paragraph" w:styleId="Balk2">
    <w:name w:val="heading 2"/>
    <w:basedOn w:val="Normal"/>
    <w:next w:val="Normal"/>
    <w:link w:val="Balk2Char"/>
    <w:autoRedefine/>
    <w:qFormat/>
    <w:rsid w:val="004757A2"/>
    <w:pPr>
      <w:keepNext/>
      <w:spacing w:before="120" w:after="120" w:line="360" w:lineRule="auto"/>
      <w:ind w:firstLine="0"/>
      <w:outlineLvl w:val="1"/>
    </w:p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757A2"/>
    <w:pPr>
      <w:keepNext/>
      <w:keepLines/>
      <w:spacing w:before="120" w:after="120" w:line="360" w:lineRule="auto"/>
      <w:ind w:firstLine="0"/>
      <w:outlineLvl w:val="2"/>
    </w:pPr>
    <w:rPr>
      <w:rFonts w:eastAsia="Calibri"/>
      <w:b/>
      <w:i w:val="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01E4C"/>
    <w:pPr>
      <w:keepNext/>
      <w:keepLines/>
      <w:spacing w:before="40"/>
      <w:ind w:firstLine="680"/>
      <w:outlineLvl w:val="3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54C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l1">
    <w:name w:val="Konu Başlığı1"/>
    <w:basedOn w:val="Normal"/>
    <w:rsid w:val="00F323B9"/>
    <w:pPr>
      <w:jc w:val="center"/>
    </w:pPr>
    <w:rPr>
      <w:rFonts w:ascii="Arial" w:hAnsi="Arial" w:cs="Arial"/>
      <w:b/>
      <w:sz w:val="28"/>
      <w:u w:val="single"/>
    </w:rPr>
  </w:style>
  <w:style w:type="paragraph" w:styleId="NormalWeb">
    <w:name w:val="Normal (Web)"/>
    <w:basedOn w:val="Normal"/>
    <w:rsid w:val="00F323B9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alk1Char">
    <w:name w:val="Başlık 1 Char"/>
    <w:link w:val="Balk1"/>
    <w:rsid w:val="004757A2"/>
    <w:rPr>
      <w:rFonts w:ascii="Times New Roman" w:eastAsia="Times New Roman" w:hAnsi="Times New Roman"/>
      <w:b/>
      <w:sz w:val="24"/>
      <w:lang w:val="en-GB" w:eastAsia="ko-KR"/>
    </w:rPr>
  </w:style>
  <w:style w:type="character" w:customStyle="1" w:styleId="Balk2Char">
    <w:name w:val="Başlık 2 Char"/>
    <w:link w:val="Balk2"/>
    <w:rsid w:val="004757A2"/>
    <w:rPr>
      <w:rFonts w:ascii="Times New Roman" w:eastAsia="Times New Roman" w:hAnsi="Times New Roman"/>
      <w:i/>
      <w:sz w:val="24"/>
      <w:lang w:eastAsia="ko-KR"/>
    </w:rPr>
  </w:style>
  <w:style w:type="paragraph" w:customStyle="1" w:styleId="GvdeMetni21">
    <w:name w:val="Gövde Metni 21"/>
    <w:basedOn w:val="Normal"/>
    <w:rsid w:val="00F323B9"/>
    <w:pPr>
      <w:tabs>
        <w:tab w:val="left" w:pos="2340"/>
      </w:tabs>
      <w:spacing w:line="360" w:lineRule="atLeast"/>
      <w:ind w:left="65"/>
    </w:pPr>
    <w:rPr>
      <w:rFonts w:ascii="Arial" w:hAnsi="Arial" w:cs="Arial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06DB"/>
    <w:rPr>
      <w:rFonts w:ascii="Tahoma" w:hAnsi="Tahoma"/>
      <w:sz w:val="16"/>
      <w:szCs w:val="16"/>
      <w:lang w:val="en-GB"/>
    </w:rPr>
  </w:style>
  <w:style w:type="character" w:customStyle="1" w:styleId="BalonMetniChar">
    <w:name w:val="Balon Metni Char"/>
    <w:link w:val="BalonMetni"/>
    <w:uiPriority w:val="99"/>
    <w:semiHidden/>
    <w:rsid w:val="004706DB"/>
    <w:rPr>
      <w:rFonts w:ascii="Tahoma" w:eastAsia="Times New Roman" w:hAnsi="Tahoma" w:cs="Tahoma"/>
      <w:i/>
      <w:sz w:val="16"/>
      <w:szCs w:val="16"/>
      <w:lang w:val="en-GB" w:eastAsia="ko-KR"/>
    </w:rPr>
  </w:style>
  <w:style w:type="character" w:customStyle="1" w:styleId="Balk3Char">
    <w:name w:val="Başlık 3 Char"/>
    <w:link w:val="Balk3"/>
    <w:uiPriority w:val="9"/>
    <w:rsid w:val="004757A2"/>
    <w:rPr>
      <w:rFonts w:ascii="Times New Roman" w:hAnsi="Times New Roman"/>
      <w:b/>
      <w:sz w:val="24"/>
      <w:lang w:eastAsia="ko-KR"/>
    </w:rPr>
  </w:style>
  <w:style w:type="paragraph" w:styleId="TBal">
    <w:name w:val="TOC Heading"/>
    <w:basedOn w:val="Balk1"/>
    <w:next w:val="Normal"/>
    <w:uiPriority w:val="39"/>
    <w:unhideWhenUsed/>
    <w:qFormat/>
    <w:rsid w:val="00E90441"/>
    <w:pPr>
      <w:keepLines/>
      <w:tabs>
        <w:tab w:val="clear" w:pos="357"/>
      </w:tabs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E90441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E90441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E90441"/>
    <w:pPr>
      <w:spacing w:after="100"/>
      <w:ind w:left="480"/>
    </w:pPr>
  </w:style>
  <w:style w:type="character" w:styleId="Kpr">
    <w:name w:val="Hyperlink"/>
    <w:uiPriority w:val="99"/>
    <w:unhideWhenUsed/>
    <w:rsid w:val="00E9044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9044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3158B"/>
    <w:pPr>
      <w:tabs>
        <w:tab w:val="center" w:pos="4536"/>
        <w:tab w:val="right" w:pos="9072"/>
      </w:tabs>
    </w:pPr>
    <w:rPr>
      <w:lang w:val="en-GB"/>
    </w:rPr>
  </w:style>
  <w:style w:type="character" w:customStyle="1" w:styleId="stBilgiChar">
    <w:name w:val="Üst Bilgi Char"/>
    <w:link w:val="stBilgi"/>
    <w:uiPriority w:val="99"/>
    <w:rsid w:val="0083158B"/>
    <w:rPr>
      <w:rFonts w:ascii="Times New Roman" w:eastAsia="Times New Roman" w:hAnsi="Times New Roman" w:cs="Times New Roman"/>
      <w:i/>
      <w:sz w:val="24"/>
      <w:szCs w:val="20"/>
      <w:lang w:val="en-GB" w:eastAsia="ko-KR"/>
    </w:rPr>
  </w:style>
  <w:style w:type="paragraph" w:styleId="AltBilgi">
    <w:name w:val="footer"/>
    <w:basedOn w:val="Normal"/>
    <w:link w:val="AltBilgiChar"/>
    <w:uiPriority w:val="99"/>
    <w:unhideWhenUsed/>
    <w:rsid w:val="0083158B"/>
    <w:pPr>
      <w:tabs>
        <w:tab w:val="center" w:pos="4536"/>
        <w:tab w:val="right" w:pos="9072"/>
      </w:tabs>
    </w:pPr>
    <w:rPr>
      <w:lang w:val="en-GB"/>
    </w:rPr>
  </w:style>
  <w:style w:type="character" w:customStyle="1" w:styleId="AltBilgiChar">
    <w:name w:val="Alt Bilgi Char"/>
    <w:link w:val="AltBilgi"/>
    <w:uiPriority w:val="99"/>
    <w:rsid w:val="0083158B"/>
    <w:rPr>
      <w:rFonts w:ascii="Times New Roman" w:eastAsia="Times New Roman" w:hAnsi="Times New Roman" w:cs="Times New Roman"/>
      <w:i/>
      <w:sz w:val="24"/>
      <w:szCs w:val="20"/>
      <w:lang w:val="en-GB" w:eastAsia="ko-KR"/>
    </w:rPr>
  </w:style>
  <w:style w:type="table" w:styleId="TabloKlavuzu">
    <w:name w:val="Table Grid"/>
    <w:basedOn w:val="NormalTablo"/>
    <w:uiPriority w:val="59"/>
    <w:rsid w:val="0089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C45183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54C8A"/>
    <w:rPr>
      <w:rFonts w:asciiTheme="majorHAnsi" w:eastAsiaTheme="majorEastAsia" w:hAnsiTheme="majorHAnsi" w:cstheme="majorBidi"/>
      <w:i/>
      <w:color w:val="243F60" w:themeColor="accent1" w:themeShade="7F"/>
      <w:sz w:val="24"/>
      <w:lang w:eastAsia="ko-KR"/>
    </w:rPr>
  </w:style>
  <w:style w:type="paragraph" w:customStyle="1" w:styleId="SABREBALIK">
    <w:name w:val="SABİRE BAŞLIK"/>
    <w:basedOn w:val="Normal"/>
    <w:next w:val="Normal"/>
    <w:qFormat/>
    <w:rsid w:val="00154C8A"/>
    <w:pPr>
      <w:tabs>
        <w:tab w:val="left" w:pos="567"/>
      </w:tabs>
      <w:spacing w:line="360" w:lineRule="auto"/>
      <w:ind w:firstLine="0"/>
      <w:jc w:val="left"/>
    </w:pPr>
    <w:rPr>
      <w:i w:val="0"/>
      <w:szCs w:val="24"/>
      <w:lang w:eastAsia="tr-TR"/>
    </w:rPr>
  </w:style>
  <w:style w:type="paragraph" w:customStyle="1" w:styleId="Default">
    <w:name w:val="Default"/>
    <w:uiPriority w:val="99"/>
    <w:rsid w:val="005924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grame">
    <w:name w:val="grame"/>
    <w:basedOn w:val="VarsaylanParagrafYazTipi"/>
    <w:uiPriority w:val="99"/>
    <w:rsid w:val="005924E7"/>
    <w:rPr>
      <w:rFonts w:cs="Times New Roman"/>
    </w:rPr>
  </w:style>
  <w:style w:type="table" w:customStyle="1" w:styleId="AkListe-Vurgu16">
    <w:name w:val="Açık Liste - Vurgu 16"/>
    <w:basedOn w:val="NormalTablo"/>
    <w:next w:val="AkListe-Vurgu11"/>
    <w:uiPriority w:val="61"/>
    <w:locked/>
    <w:rsid w:val="00F70E9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F70E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AkListe-Vurgu13">
    <w:name w:val="Açık Liste - Vurgu 13"/>
    <w:basedOn w:val="NormalTablo"/>
    <w:next w:val="AkListe-Vurgu11"/>
    <w:uiPriority w:val="61"/>
    <w:locked/>
    <w:rsid w:val="00F70E9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KlavuzuTablo4-Vurgu5">
    <w:name w:val="Grid Table 4 Accent 5"/>
    <w:basedOn w:val="NormalTablo"/>
    <w:uiPriority w:val="49"/>
    <w:rsid w:val="00870861"/>
    <w:pPr>
      <w:ind w:firstLine="680"/>
      <w:jc w:val="both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oKlavuzuAk">
    <w:name w:val="Grid Table Light"/>
    <w:basedOn w:val="NormalTablo"/>
    <w:uiPriority w:val="40"/>
    <w:rsid w:val="008708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Klavuz-Vurgu1">
    <w:name w:val="Light Grid Accent 1"/>
    <w:basedOn w:val="NormalTablo"/>
    <w:uiPriority w:val="62"/>
    <w:rsid w:val="009600A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Klavuz-Vurgu11">
    <w:name w:val="Açık Kılavuz - Vurgu 11"/>
    <w:basedOn w:val="NormalTablo"/>
    <w:next w:val="AkKlavuz-Vurgu1"/>
    <w:uiPriority w:val="62"/>
    <w:rsid w:val="00C73BC5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KlavuzuTablo4-Vurgu51">
    <w:name w:val="Kılavuzu Tablo 4 - Vurgu 51"/>
    <w:basedOn w:val="NormalTablo"/>
    <w:next w:val="KlavuzuTablo4-Vurgu5"/>
    <w:uiPriority w:val="49"/>
    <w:rsid w:val="00F33FF2"/>
    <w:pPr>
      <w:ind w:firstLine="680"/>
      <w:jc w:val="both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4">
    <w:name w:val="Grid Table 4 Accent 4"/>
    <w:basedOn w:val="NormalTablo"/>
    <w:uiPriority w:val="49"/>
    <w:rsid w:val="00E54CFC"/>
    <w:pPr>
      <w:ind w:firstLine="680"/>
      <w:jc w:val="both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E54CFC"/>
    <w:pPr>
      <w:spacing w:after="120"/>
      <w:ind w:firstLine="680"/>
    </w:pPr>
    <w:rPr>
      <w:rFonts w:asciiTheme="minorHAnsi" w:eastAsiaTheme="minorHAnsi" w:hAnsiTheme="minorHAnsi" w:cstheme="minorBidi"/>
      <w:iCs/>
      <w:color w:val="1F497D" w:themeColor="text2"/>
      <w:sz w:val="22"/>
      <w:szCs w:val="18"/>
      <w:lang w:eastAsia="en-US"/>
    </w:rPr>
  </w:style>
  <w:style w:type="table" w:customStyle="1" w:styleId="AkKlavuz-Vurgu12">
    <w:name w:val="Açık Kılavuz - Vurgu 12"/>
    <w:basedOn w:val="NormalTablo"/>
    <w:next w:val="AkKlavuz-Vurgu1"/>
    <w:uiPriority w:val="62"/>
    <w:rsid w:val="005B5F97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KlavuzuTablo4-Vurgu52">
    <w:name w:val="Kılavuzu Tablo 4 - Vurgu 52"/>
    <w:basedOn w:val="NormalTablo"/>
    <w:next w:val="KlavuzuTablo4-Vurgu5"/>
    <w:uiPriority w:val="49"/>
    <w:rsid w:val="000E0A4F"/>
    <w:pPr>
      <w:ind w:firstLine="680"/>
      <w:jc w:val="both"/>
    </w:pPr>
    <w:rPr>
      <w:rFonts w:ascii="Constantia" w:eastAsia="Constantia" w:hAnsi="Constantia"/>
      <w:color w:val="595959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BB8DE"/>
        <w:left w:val="single" w:sz="4" w:space="0" w:color="ABB8DE"/>
        <w:bottom w:val="single" w:sz="4" w:space="0" w:color="ABB8DE"/>
        <w:right w:val="single" w:sz="4" w:space="0" w:color="ABB8DE"/>
        <w:insideH w:val="single" w:sz="4" w:space="0" w:color="ABB8DE"/>
        <w:insideV w:val="single" w:sz="4" w:space="0" w:color="ABB8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38AC8"/>
          <w:left w:val="single" w:sz="4" w:space="0" w:color="738AC8"/>
          <w:bottom w:val="single" w:sz="4" w:space="0" w:color="738AC8"/>
          <w:right w:val="single" w:sz="4" w:space="0" w:color="738AC8"/>
          <w:insideH w:val="nil"/>
          <w:insideV w:val="nil"/>
        </w:tcBorders>
        <w:shd w:val="clear" w:color="auto" w:fill="738AC8"/>
      </w:tcPr>
    </w:tblStylePr>
    <w:tblStylePr w:type="lastRow">
      <w:rPr>
        <w:b/>
        <w:bCs/>
      </w:rPr>
      <w:tblPr/>
      <w:tcPr>
        <w:tcBorders>
          <w:top w:val="double" w:sz="4" w:space="0" w:color="738A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/>
      </w:tcPr>
    </w:tblStylePr>
    <w:tblStylePr w:type="band1Horz">
      <w:tblPr/>
      <w:tcPr>
        <w:shd w:val="clear" w:color="auto" w:fill="E3E7F4"/>
      </w:tcPr>
    </w:tblStylePr>
  </w:style>
  <w:style w:type="table" w:customStyle="1" w:styleId="KlavuzuTablo4-Vurgu53">
    <w:name w:val="Kılavuzu Tablo 4 - Vurgu 53"/>
    <w:basedOn w:val="NormalTablo"/>
    <w:next w:val="KlavuzuTablo4-Vurgu5"/>
    <w:uiPriority w:val="49"/>
    <w:rsid w:val="000E0A4F"/>
    <w:pPr>
      <w:ind w:firstLine="680"/>
      <w:jc w:val="both"/>
    </w:pPr>
    <w:rPr>
      <w:rFonts w:ascii="Constantia" w:eastAsia="Constantia" w:hAnsi="Constantia"/>
      <w:color w:val="595959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BB8DE"/>
        <w:left w:val="single" w:sz="4" w:space="0" w:color="ABB8DE"/>
        <w:bottom w:val="single" w:sz="4" w:space="0" w:color="ABB8DE"/>
        <w:right w:val="single" w:sz="4" w:space="0" w:color="ABB8DE"/>
        <w:insideH w:val="single" w:sz="4" w:space="0" w:color="ABB8DE"/>
        <w:insideV w:val="single" w:sz="4" w:space="0" w:color="ABB8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38AC8"/>
          <w:left w:val="single" w:sz="4" w:space="0" w:color="738AC8"/>
          <w:bottom w:val="single" w:sz="4" w:space="0" w:color="738AC8"/>
          <w:right w:val="single" w:sz="4" w:space="0" w:color="738AC8"/>
          <w:insideH w:val="nil"/>
          <w:insideV w:val="nil"/>
        </w:tcBorders>
        <w:shd w:val="clear" w:color="auto" w:fill="738AC8"/>
      </w:tcPr>
    </w:tblStylePr>
    <w:tblStylePr w:type="lastRow">
      <w:rPr>
        <w:b/>
        <w:bCs/>
      </w:rPr>
      <w:tblPr/>
      <w:tcPr>
        <w:tcBorders>
          <w:top w:val="double" w:sz="4" w:space="0" w:color="738A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/>
      </w:tcPr>
    </w:tblStylePr>
    <w:tblStylePr w:type="band1Horz">
      <w:tblPr/>
      <w:tcPr>
        <w:shd w:val="clear" w:color="auto" w:fill="E3E7F4"/>
      </w:tcPr>
    </w:tblStylePr>
  </w:style>
  <w:style w:type="table" w:customStyle="1" w:styleId="AkKlavuz-Vurgu13">
    <w:name w:val="Açık Kılavuz - Vurgu 13"/>
    <w:basedOn w:val="NormalTablo"/>
    <w:next w:val="AkKlavuz-Vurgu1"/>
    <w:uiPriority w:val="62"/>
    <w:rsid w:val="006D03F0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KlavuzuTablo4-Vurgu54">
    <w:name w:val="Kılavuzu Tablo 4 - Vurgu 54"/>
    <w:basedOn w:val="NormalTablo"/>
    <w:next w:val="KlavuzuTablo4-Vurgu5"/>
    <w:uiPriority w:val="49"/>
    <w:rsid w:val="006D03F0"/>
    <w:pPr>
      <w:ind w:firstLine="680"/>
      <w:jc w:val="both"/>
    </w:pPr>
    <w:rPr>
      <w:rFonts w:ascii="Constantia" w:eastAsia="Constantia" w:hAnsi="Constantia"/>
      <w:color w:val="595959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BB8DE"/>
        <w:left w:val="single" w:sz="4" w:space="0" w:color="ABB8DE"/>
        <w:bottom w:val="single" w:sz="4" w:space="0" w:color="ABB8DE"/>
        <w:right w:val="single" w:sz="4" w:space="0" w:color="ABB8DE"/>
        <w:insideH w:val="single" w:sz="4" w:space="0" w:color="ABB8DE"/>
        <w:insideV w:val="single" w:sz="4" w:space="0" w:color="ABB8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38AC8"/>
          <w:left w:val="single" w:sz="4" w:space="0" w:color="738AC8"/>
          <w:bottom w:val="single" w:sz="4" w:space="0" w:color="738AC8"/>
          <w:right w:val="single" w:sz="4" w:space="0" w:color="738AC8"/>
          <w:insideH w:val="nil"/>
          <w:insideV w:val="nil"/>
        </w:tcBorders>
        <w:shd w:val="clear" w:color="auto" w:fill="738AC8"/>
      </w:tcPr>
    </w:tblStylePr>
    <w:tblStylePr w:type="lastRow">
      <w:rPr>
        <w:b/>
        <w:bCs/>
      </w:rPr>
      <w:tblPr/>
      <w:tcPr>
        <w:tcBorders>
          <w:top w:val="double" w:sz="4" w:space="0" w:color="738A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/>
      </w:tcPr>
    </w:tblStylePr>
    <w:tblStylePr w:type="band1Horz">
      <w:tblPr/>
      <w:tcPr>
        <w:shd w:val="clear" w:color="auto" w:fill="E3E7F4"/>
      </w:tcPr>
    </w:tblStylePr>
  </w:style>
  <w:style w:type="table" w:customStyle="1" w:styleId="AkKlavuz-Vurgu14">
    <w:name w:val="Açık Kılavuz - Vurgu 14"/>
    <w:basedOn w:val="NormalTablo"/>
    <w:next w:val="AkKlavuz-Vurgu1"/>
    <w:uiPriority w:val="62"/>
    <w:rsid w:val="0055596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kKlavuz-Vurgu15">
    <w:name w:val="Açık Kılavuz - Vurgu 15"/>
    <w:basedOn w:val="NormalTablo"/>
    <w:next w:val="AkKlavuz-Vurgu1"/>
    <w:uiPriority w:val="62"/>
    <w:rsid w:val="0055596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kKlavuz-Vurgu16">
    <w:name w:val="Açık Kılavuz - Vurgu 16"/>
    <w:basedOn w:val="NormalTablo"/>
    <w:next w:val="AkKlavuz-Vurgu1"/>
    <w:uiPriority w:val="62"/>
    <w:rsid w:val="0055596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Balk4Char">
    <w:name w:val="Başlık 4 Char"/>
    <w:basedOn w:val="VarsaylanParagrafYazTipi"/>
    <w:link w:val="Balk4"/>
    <w:uiPriority w:val="9"/>
    <w:rsid w:val="00401E4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table" w:customStyle="1" w:styleId="AkKlavuz-Vurgu17">
    <w:name w:val="Açık Kılavuz - Vurgu 17"/>
    <w:basedOn w:val="NormalTablo"/>
    <w:next w:val="AkKlavuz-Vurgu1"/>
    <w:uiPriority w:val="62"/>
    <w:rsid w:val="00AF79C1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D503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03DF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03DF"/>
    <w:rPr>
      <w:rFonts w:ascii="Times New Roman" w:eastAsia="Times New Roman" w:hAnsi="Times New Roman"/>
      <w:i/>
      <w:lang w:eastAsia="ko-K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03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03DF"/>
    <w:rPr>
      <w:rFonts w:ascii="Times New Roman" w:eastAsia="Times New Roman" w:hAnsi="Times New Roman"/>
      <w:b/>
      <w:bCs/>
      <w:i/>
      <w:lang w:eastAsia="ko-KR"/>
    </w:rPr>
  </w:style>
  <w:style w:type="table" w:customStyle="1" w:styleId="AkKlavuz-Vurgu111">
    <w:name w:val="Açık Kılavuz - Vurgu 111"/>
    <w:basedOn w:val="NormalTablo"/>
    <w:next w:val="AkKlavuz-Vurgu1"/>
    <w:uiPriority w:val="62"/>
    <w:rsid w:val="00D503DF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kKlavuz-Vurgu18">
    <w:name w:val="Açık Kılavuz - Vurgu 18"/>
    <w:basedOn w:val="NormalTablo"/>
    <w:next w:val="AkKlavuz-Vurgu1"/>
    <w:uiPriority w:val="62"/>
    <w:rsid w:val="00FD5197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kKlavuz-Vurgu19">
    <w:name w:val="Açık Kılavuz - Vurgu 19"/>
    <w:basedOn w:val="NormalTablo"/>
    <w:next w:val="AkKlavuz-Vurgu1"/>
    <w:uiPriority w:val="62"/>
    <w:rsid w:val="00416164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DF3C11"/>
    <w:pPr>
      <w:widowControl w:val="0"/>
      <w:spacing w:before="18"/>
      <w:ind w:firstLine="0"/>
      <w:jc w:val="left"/>
    </w:pPr>
    <w:rPr>
      <w:rFonts w:ascii="Arial" w:eastAsia="Arial" w:hAnsi="Arial" w:cs="Arial"/>
      <w:i w:val="0"/>
      <w:sz w:val="22"/>
      <w:szCs w:val="22"/>
      <w:lang w:val="en-US" w:eastAsia="en-US"/>
    </w:rPr>
  </w:style>
  <w:style w:type="table" w:customStyle="1" w:styleId="KlavuzuTablo4-Vurgu55">
    <w:name w:val="Kılavuzu Tablo 4 - Vurgu 55"/>
    <w:basedOn w:val="NormalTablo"/>
    <w:next w:val="KlavuzuTablo4-Vurgu5"/>
    <w:uiPriority w:val="49"/>
    <w:rsid w:val="00996CDF"/>
    <w:pPr>
      <w:ind w:firstLine="680"/>
      <w:jc w:val="both"/>
    </w:pPr>
    <w:rPr>
      <w:rFonts w:ascii="Constantia" w:eastAsia="Constantia" w:hAnsi="Constantia"/>
      <w:color w:val="595959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BB8DE"/>
        <w:left w:val="single" w:sz="4" w:space="0" w:color="ABB8DE"/>
        <w:bottom w:val="single" w:sz="4" w:space="0" w:color="ABB8DE"/>
        <w:right w:val="single" w:sz="4" w:space="0" w:color="ABB8DE"/>
        <w:insideH w:val="single" w:sz="4" w:space="0" w:color="ABB8DE"/>
        <w:insideV w:val="single" w:sz="4" w:space="0" w:color="ABB8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38AC8"/>
          <w:left w:val="single" w:sz="4" w:space="0" w:color="738AC8"/>
          <w:bottom w:val="single" w:sz="4" w:space="0" w:color="738AC8"/>
          <w:right w:val="single" w:sz="4" w:space="0" w:color="738AC8"/>
          <w:insideH w:val="nil"/>
          <w:insideV w:val="nil"/>
        </w:tcBorders>
        <w:shd w:val="clear" w:color="auto" w:fill="738AC8"/>
      </w:tcPr>
    </w:tblStylePr>
    <w:tblStylePr w:type="lastRow">
      <w:rPr>
        <w:b/>
        <w:bCs/>
      </w:rPr>
      <w:tblPr/>
      <w:tcPr>
        <w:tcBorders>
          <w:top w:val="double" w:sz="4" w:space="0" w:color="738A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/>
      </w:tcPr>
    </w:tblStylePr>
    <w:tblStylePr w:type="band1Horz">
      <w:tblPr/>
      <w:tcPr>
        <w:shd w:val="clear" w:color="auto" w:fill="E3E7F4"/>
      </w:tcPr>
    </w:tblStylePr>
  </w:style>
  <w:style w:type="table" w:customStyle="1" w:styleId="KlavuzuTablo4-Vurgu56">
    <w:name w:val="Kılavuzu Tablo 4 - Vurgu 56"/>
    <w:basedOn w:val="NormalTablo"/>
    <w:next w:val="KlavuzuTablo4-Vurgu5"/>
    <w:uiPriority w:val="49"/>
    <w:rsid w:val="0077713E"/>
    <w:pPr>
      <w:ind w:firstLine="680"/>
      <w:jc w:val="both"/>
    </w:pPr>
    <w:rPr>
      <w:rFonts w:ascii="Constantia" w:eastAsia="Constantia" w:hAnsi="Constantia"/>
      <w:color w:val="595959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BB8DE"/>
        <w:left w:val="single" w:sz="4" w:space="0" w:color="ABB8DE"/>
        <w:bottom w:val="single" w:sz="4" w:space="0" w:color="ABB8DE"/>
        <w:right w:val="single" w:sz="4" w:space="0" w:color="ABB8DE"/>
        <w:insideH w:val="single" w:sz="4" w:space="0" w:color="ABB8DE"/>
        <w:insideV w:val="single" w:sz="4" w:space="0" w:color="ABB8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38AC8"/>
          <w:left w:val="single" w:sz="4" w:space="0" w:color="738AC8"/>
          <w:bottom w:val="single" w:sz="4" w:space="0" w:color="738AC8"/>
          <w:right w:val="single" w:sz="4" w:space="0" w:color="738AC8"/>
          <w:insideH w:val="nil"/>
          <w:insideV w:val="nil"/>
        </w:tcBorders>
        <w:shd w:val="clear" w:color="auto" w:fill="738AC8"/>
      </w:tcPr>
    </w:tblStylePr>
    <w:tblStylePr w:type="lastRow">
      <w:rPr>
        <w:b/>
        <w:bCs/>
      </w:rPr>
      <w:tblPr/>
      <w:tcPr>
        <w:tcBorders>
          <w:top w:val="double" w:sz="4" w:space="0" w:color="738A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/>
      </w:tcPr>
    </w:tblStylePr>
    <w:tblStylePr w:type="band1Horz">
      <w:tblPr/>
      <w:tcPr>
        <w:shd w:val="clear" w:color="auto" w:fill="E3E7F4"/>
      </w:tcPr>
    </w:tblStylePr>
  </w:style>
  <w:style w:type="character" w:styleId="YerTutucuMetni">
    <w:name w:val="Placeholder Text"/>
    <w:basedOn w:val="VarsaylanParagrafYazTipi"/>
    <w:uiPriority w:val="99"/>
    <w:semiHidden/>
    <w:rsid w:val="0034064C"/>
    <w:rPr>
      <w:color w:val="80808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A515E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A515E"/>
    <w:rPr>
      <w:rFonts w:ascii="Times New Roman" w:eastAsia="Times New Roman" w:hAnsi="Times New Roman"/>
      <w:i/>
      <w:lang w:eastAsia="ko-KR"/>
    </w:rPr>
  </w:style>
  <w:style w:type="character" w:styleId="DipnotBavurusu">
    <w:name w:val="footnote reference"/>
    <w:basedOn w:val="VarsaylanParagrafYazTipi"/>
    <w:uiPriority w:val="99"/>
    <w:semiHidden/>
    <w:unhideWhenUsed/>
    <w:rsid w:val="001A515E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12E9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12E97"/>
    <w:rPr>
      <w:color w:val="800080" w:themeColor="followedHyperlink"/>
      <w:u w:val="single"/>
    </w:rPr>
  </w:style>
  <w:style w:type="table" w:customStyle="1" w:styleId="TabloKlavuzu17">
    <w:name w:val="Tablo Kılavuzu17"/>
    <w:basedOn w:val="NormalTablo"/>
    <w:next w:val="TabloKlavuzu"/>
    <w:uiPriority w:val="59"/>
    <w:rsid w:val="009B49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yb.alanya.edu.tr/anketlerimiz/idari-ve-akademik-personel-memnuniyet-anketleri/" TargetMode="External"/><Relationship Id="rId18" Type="http://schemas.openxmlformats.org/officeDocument/2006/relationships/hyperlink" Target="https://kyb.alanya.edu.tr/anketlerimiz/program-ve-egitim-sureci-degerlendirme-anketler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imes%20Higher%20Education%20(THE)" TargetMode="External"/><Relationship Id="rId17" Type="http://schemas.openxmlformats.org/officeDocument/2006/relationships/hyperlink" Target="https://kyb.alanya.edu.tr/anketlerimiz/dis-paydas-memnuniyet-anketler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yb.alanya.edu.tr/anketlerimiz/kutuphane-memnuniyet-anketleri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yb.alanya.edu.tr/haber/ic-tetki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yb.alanya.edu.tr/anketlerimiz/yemekhane-memnuniyet-anketleri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yb.alanya.edu.tr/anketlerimiz/ogrenci-memnuniyet-anketler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2F5C-0FC6-474A-8119-1403B852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deneme</dc:creator>
  <cp:keywords/>
  <dc:description/>
  <cp:lastModifiedBy>ARZU ANDIZ SÖĞÜT</cp:lastModifiedBy>
  <cp:revision>7</cp:revision>
  <cp:lastPrinted>2021-12-29T11:41:00Z</cp:lastPrinted>
  <dcterms:created xsi:type="dcterms:W3CDTF">2025-01-06T07:13:00Z</dcterms:created>
  <dcterms:modified xsi:type="dcterms:W3CDTF">2025-01-06T08:25:00Z</dcterms:modified>
</cp:coreProperties>
</file>