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60A6" w14:textId="77777777" w:rsidR="0000303E" w:rsidRDefault="0000303E" w:rsidP="00055831">
      <w:pPr>
        <w:pStyle w:val="Balk2"/>
      </w:pPr>
    </w:p>
    <w:tbl>
      <w:tblPr>
        <w:tblW w:w="1031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217"/>
      </w:tblGrid>
      <w:tr w:rsidR="00100D25" w:rsidRPr="00F914F7" w14:paraId="642D5128" w14:textId="77777777" w:rsidTr="008E218B">
        <w:trPr>
          <w:trHeight w:val="436"/>
        </w:trPr>
        <w:tc>
          <w:tcPr>
            <w:tcW w:w="2093" w:type="dxa"/>
            <w:vAlign w:val="center"/>
          </w:tcPr>
          <w:p w14:paraId="247D95E0" w14:textId="77777777" w:rsidR="00100D25" w:rsidRPr="00F914F7" w:rsidRDefault="00100D25" w:rsidP="008E218B">
            <w:pPr>
              <w:rPr>
                <w:b/>
              </w:rPr>
            </w:pPr>
            <w:r w:rsidRPr="00F914F7">
              <w:rPr>
                <w:b/>
              </w:rPr>
              <w:t>Kurumu</w:t>
            </w:r>
          </w:p>
        </w:tc>
        <w:tc>
          <w:tcPr>
            <w:tcW w:w="8217" w:type="dxa"/>
            <w:vAlign w:val="center"/>
          </w:tcPr>
          <w:p w14:paraId="00EB767D" w14:textId="77777777" w:rsidR="00100D25" w:rsidRPr="00F914F7" w:rsidRDefault="00100D25" w:rsidP="008E218B">
            <w:pPr>
              <w:jc w:val="both"/>
              <w:rPr>
                <w:rStyle w:val="Gl"/>
                <w:b w:val="0"/>
                <w:bCs/>
                <w:color w:val="000000"/>
              </w:rPr>
            </w:pPr>
            <w:r>
              <w:rPr>
                <w:rStyle w:val="Gl"/>
                <w:bCs/>
                <w:color w:val="000000"/>
              </w:rPr>
              <w:t xml:space="preserve">Alanya </w:t>
            </w:r>
            <w:proofErr w:type="spellStart"/>
            <w:r>
              <w:rPr>
                <w:rStyle w:val="Gl"/>
                <w:bCs/>
                <w:color w:val="000000"/>
              </w:rPr>
              <w:t>Alaaddin</w:t>
            </w:r>
            <w:proofErr w:type="spellEnd"/>
            <w:r>
              <w:rPr>
                <w:rStyle w:val="Gl"/>
                <w:bCs/>
                <w:color w:val="000000"/>
              </w:rPr>
              <w:t xml:space="preserve"> Keykubat Üniversitesi</w:t>
            </w:r>
          </w:p>
        </w:tc>
      </w:tr>
      <w:tr w:rsidR="00100D25" w:rsidRPr="00F914F7" w14:paraId="76695A8B" w14:textId="77777777" w:rsidTr="008E218B">
        <w:trPr>
          <w:trHeight w:val="436"/>
        </w:trPr>
        <w:tc>
          <w:tcPr>
            <w:tcW w:w="2093" w:type="dxa"/>
            <w:vAlign w:val="center"/>
          </w:tcPr>
          <w:p w14:paraId="5B04A653" w14:textId="550509B3" w:rsidR="00100D25" w:rsidRPr="00F914F7" w:rsidRDefault="00100D25" w:rsidP="008E218B">
            <w:pPr>
              <w:rPr>
                <w:b/>
              </w:rPr>
            </w:pPr>
            <w:r w:rsidRPr="00F914F7">
              <w:rPr>
                <w:b/>
              </w:rPr>
              <w:t xml:space="preserve"> Birimi</w:t>
            </w:r>
          </w:p>
        </w:tc>
        <w:tc>
          <w:tcPr>
            <w:tcW w:w="8217" w:type="dxa"/>
            <w:vAlign w:val="center"/>
          </w:tcPr>
          <w:p w14:paraId="66D70E12" w14:textId="77777777" w:rsidR="0035400D" w:rsidRDefault="0035400D" w:rsidP="0035400D">
            <w:pPr>
              <w:pStyle w:val="stBilgi"/>
              <w:rPr>
                <w:b/>
              </w:rPr>
            </w:pPr>
            <w:r>
              <w:rPr>
                <w:b/>
              </w:rPr>
              <w:t>Strateji Geliştirme Daire Başkanlığı</w:t>
            </w:r>
          </w:p>
          <w:p w14:paraId="5C6DABEC" w14:textId="6EE529A0" w:rsidR="00100D25" w:rsidRPr="00F377F0" w:rsidRDefault="00100D25" w:rsidP="00AB25B0">
            <w:pPr>
              <w:pStyle w:val="stBilgi"/>
              <w:rPr>
                <w:rStyle w:val="Gl"/>
                <w:b w:val="0"/>
              </w:rPr>
            </w:pPr>
          </w:p>
        </w:tc>
      </w:tr>
      <w:tr w:rsidR="00E02CFD" w:rsidRPr="00F914F7" w14:paraId="53A4C3C7" w14:textId="77777777" w:rsidTr="008E218B">
        <w:trPr>
          <w:trHeight w:val="436"/>
        </w:trPr>
        <w:tc>
          <w:tcPr>
            <w:tcW w:w="2093" w:type="dxa"/>
            <w:vAlign w:val="center"/>
          </w:tcPr>
          <w:p w14:paraId="60DF478A" w14:textId="4535DA68" w:rsidR="00E02CFD" w:rsidRPr="00F914F7" w:rsidRDefault="00E02CFD" w:rsidP="008E218B">
            <w:pPr>
              <w:rPr>
                <w:b/>
              </w:rPr>
            </w:pPr>
            <w:r>
              <w:rPr>
                <w:b/>
              </w:rPr>
              <w:t>Görev Birimi</w:t>
            </w:r>
          </w:p>
        </w:tc>
        <w:tc>
          <w:tcPr>
            <w:tcW w:w="8217" w:type="dxa"/>
            <w:vAlign w:val="center"/>
          </w:tcPr>
          <w:p w14:paraId="70C86A59" w14:textId="56F7F4E8" w:rsidR="00E02CFD" w:rsidRPr="00E02CFD" w:rsidRDefault="00E02CFD" w:rsidP="0035400D">
            <w:pPr>
              <w:pStyle w:val="stBilgi"/>
              <w:rPr>
                <w:bCs/>
              </w:rPr>
            </w:pPr>
            <w:r w:rsidRPr="00E02CFD">
              <w:rPr>
                <w:bCs/>
              </w:rPr>
              <w:t xml:space="preserve">Muhasebe, Kesin Hesap ve Raporlama Şube Müdürlüğü, </w:t>
            </w:r>
            <w:r w:rsidR="007A0E43">
              <w:rPr>
                <w:bCs/>
              </w:rPr>
              <w:t>İç kontrol ve Ön Mali Kontrol Şube Müdürlüğü</w:t>
            </w:r>
          </w:p>
        </w:tc>
      </w:tr>
      <w:tr w:rsidR="00100D25" w:rsidRPr="00F914F7" w14:paraId="5FD73F16" w14:textId="77777777" w:rsidTr="008E218B">
        <w:trPr>
          <w:trHeight w:val="426"/>
        </w:trPr>
        <w:tc>
          <w:tcPr>
            <w:tcW w:w="2093" w:type="dxa"/>
            <w:vAlign w:val="center"/>
          </w:tcPr>
          <w:p w14:paraId="42C37038" w14:textId="77777777" w:rsidR="00100D25" w:rsidRPr="00F914F7" w:rsidRDefault="00100D25" w:rsidP="008E218B">
            <w:pPr>
              <w:rPr>
                <w:b/>
              </w:rPr>
            </w:pPr>
            <w:r w:rsidRPr="00F914F7">
              <w:rPr>
                <w:b/>
              </w:rPr>
              <w:t>Görev Adı</w:t>
            </w:r>
          </w:p>
        </w:tc>
        <w:tc>
          <w:tcPr>
            <w:tcW w:w="8217" w:type="dxa"/>
            <w:vAlign w:val="center"/>
          </w:tcPr>
          <w:p w14:paraId="5EB4F992" w14:textId="2C7053F3" w:rsidR="00100D25" w:rsidRPr="00F914F7" w:rsidRDefault="00E02CFD" w:rsidP="008E218B">
            <w:r>
              <w:t>Şube Müdürü</w:t>
            </w:r>
          </w:p>
        </w:tc>
      </w:tr>
      <w:tr w:rsidR="00B050AD" w:rsidRPr="00F914F7" w14:paraId="241CA451" w14:textId="77777777" w:rsidTr="008D5A69">
        <w:trPr>
          <w:trHeight w:val="727"/>
        </w:trPr>
        <w:tc>
          <w:tcPr>
            <w:tcW w:w="2093" w:type="dxa"/>
            <w:vAlign w:val="center"/>
          </w:tcPr>
          <w:p w14:paraId="3A7A9CCC" w14:textId="77777777" w:rsidR="00B050AD" w:rsidRDefault="00B050AD" w:rsidP="00B050AD">
            <w:pPr>
              <w:spacing w:line="276" w:lineRule="auto"/>
              <w:rPr>
                <w:b/>
                <w:lang w:eastAsia="en-US"/>
              </w:rPr>
            </w:pPr>
          </w:p>
          <w:p w14:paraId="3970B44C" w14:textId="0CDE13E8" w:rsidR="00B050AD" w:rsidRPr="00F914F7" w:rsidRDefault="00B050AD" w:rsidP="00B050AD">
            <w:proofErr w:type="gramStart"/>
            <w:r>
              <w:rPr>
                <w:b/>
                <w:lang w:eastAsia="en-US"/>
              </w:rPr>
              <w:t>Vekalet</w:t>
            </w:r>
            <w:proofErr w:type="gramEnd"/>
            <w:r>
              <w:rPr>
                <w:b/>
                <w:lang w:eastAsia="en-US"/>
              </w:rPr>
              <w:t xml:space="preserve"> Edecek Kişi</w:t>
            </w:r>
          </w:p>
        </w:tc>
        <w:tc>
          <w:tcPr>
            <w:tcW w:w="8217" w:type="dxa"/>
          </w:tcPr>
          <w:p w14:paraId="3EAE5DEF" w14:textId="77777777" w:rsidR="00B050AD" w:rsidRDefault="00B050AD" w:rsidP="00B050AD">
            <w:pPr>
              <w:spacing w:line="276" w:lineRule="auto"/>
              <w:jc w:val="both"/>
              <w:rPr>
                <w:lang w:eastAsia="en-US"/>
              </w:rPr>
            </w:pPr>
          </w:p>
          <w:p w14:paraId="33C19277" w14:textId="42566B92" w:rsidR="00B050AD" w:rsidRPr="00F914F7" w:rsidRDefault="00B050AD" w:rsidP="00B050AD">
            <w:r>
              <w:rPr>
                <w:lang w:eastAsia="en-US"/>
              </w:rPr>
              <w:t>Görevlendirilen personel</w:t>
            </w:r>
          </w:p>
        </w:tc>
      </w:tr>
      <w:tr w:rsidR="00055831" w:rsidRPr="00F914F7" w14:paraId="4B9620C9" w14:textId="77777777" w:rsidTr="008E218B">
        <w:trPr>
          <w:trHeight w:val="470"/>
        </w:trPr>
        <w:tc>
          <w:tcPr>
            <w:tcW w:w="2093" w:type="dxa"/>
            <w:vAlign w:val="center"/>
          </w:tcPr>
          <w:p w14:paraId="79D87D08" w14:textId="77777777" w:rsidR="00055831" w:rsidRPr="00F914F7" w:rsidRDefault="00055831" w:rsidP="00055831">
            <w:pPr>
              <w:rPr>
                <w:b/>
              </w:rPr>
            </w:pPr>
            <w:r w:rsidRPr="00F914F7">
              <w:rPr>
                <w:b/>
              </w:rPr>
              <w:t>Görev Amacı</w:t>
            </w:r>
          </w:p>
        </w:tc>
        <w:tc>
          <w:tcPr>
            <w:tcW w:w="8217" w:type="dxa"/>
            <w:vAlign w:val="center"/>
          </w:tcPr>
          <w:p w14:paraId="0141924C" w14:textId="47E1680B" w:rsidR="00055831" w:rsidRPr="00DC7529" w:rsidRDefault="00E02CFD" w:rsidP="00E02CFD">
            <w:pPr>
              <w:pStyle w:val="ListeParagraf"/>
              <w:ind w:left="35"/>
              <w:jc w:val="both"/>
            </w:pPr>
            <w:proofErr w:type="gramStart"/>
            <w:r>
              <w:t xml:space="preserve">Alanya </w:t>
            </w:r>
            <w:proofErr w:type="spellStart"/>
            <w:r>
              <w:t>Alaaddin</w:t>
            </w:r>
            <w:proofErr w:type="spellEnd"/>
            <w:r>
              <w:t xml:space="preserve"> Keykubat Üniversitesi Strateji Geliştirme Daire Başkanlığı tarafından belirlenen amaç, ilke ve talimatlara uygun olarak; gelir ve alacakların tahsili, giderlerin ve borçların hak sahiplerine ödenmesi, para ve parayla ifade edilebilen değerler ile emanetlerin alınması, saklanması, ilgililere verilmesi, gönderilmesi ve diğer tüm mali işlemlerin kayıtlarının yapılması ve raporlanması</w:t>
            </w:r>
            <w:r w:rsidR="00852FA2">
              <w:t xml:space="preserve"> işlemlerini yürütmek, ön malî kontrol faaliyetini yürütmek iç kontrol sisteminin kurulması, standartlarının uygulanması ve geliştirilmesi konularında çalışmalar yapmak</w:t>
            </w:r>
            <w:r>
              <w:t>.</w:t>
            </w:r>
            <w:proofErr w:type="gramEnd"/>
          </w:p>
        </w:tc>
      </w:tr>
      <w:tr w:rsidR="00055831" w:rsidRPr="00F914F7" w14:paraId="5B9D9C6E" w14:textId="77777777" w:rsidTr="008E218B">
        <w:trPr>
          <w:trHeight w:val="470"/>
        </w:trPr>
        <w:tc>
          <w:tcPr>
            <w:tcW w:w="2093" w:type="dxa"/>
            <w:vAlign w:val="center"/>
          </w:tcPr>
          <w:p w14:paraId="59749B2E" w14:textId="77777777" w:rsidR="00055831" w:rsidRPr="00F914F7" w:rsidRDefault="00055831" w:rsidP="00055831">
            <w:pPr>
              <w:rPr>
                <w:b/>
              </w:rPr>
            </w:pPr>
            <w:r w:rsidRPr="00F914F7">
              <w:rPr>
                <w:b/>
              </w:rPr>
              <w:t>İlgili Mevzuat</w:t>
            </w:r>
          </w:p>
        </w:tc>
        <w:tc>
          <w:tcPr>
            <w:tcW w:w="8217" w:type="dxa"/>
            <w:vAlign w:val="center"/>
          </w:tcPr>
          <w:p w14:paraId="1BE82BCC" w14:textId="769A0DF5" w:rsidR="0035400D" w:rsidRDefault="0035400D" w:rsidP="0035400D">
            <w:pPr>
              <w:pStyle w:val="ListeParagraf"/>
              <w:ind w:left="35"/>
              <w:jc w:val="both"/>
            </w:pPr>
            <w:r>
              <w:t xml:space="preserve">5018 sayılı Kamu Mali Yönetimi ve Kontrol Kanunu ile bu </w:t>
            </w:r>
            <w:r w:rsidR="002258C0">
              <w:t>k</w:t>
            </w:r>
            <w:r>
              <w:t>anuna dayanılarak yürürlüğe konulan mevzuat,</w:t>
            </w:r>
          </w:p>
          <w:p w14:paraId="6972290C" w14:textId="2F1835F3" w:rsidR="00055831" w:rsidRPr="00DC7529" w:rsidRDefault="0035400D" w:rsidP="0035400D">
            <w:pPr>
              <w:pStyle w:val="ListeParagraf"/>
              <w:ind w:left="35"/>
              <w:jc w:val="both"/>
            </w:pPr>
            <w:r>
              <w:t>Diğer Mevzuat</w:t>
            </w:r>
          </w:p>
        </w:tc>
      </w:tr>
      <w:tr w:rsidR="00100D25" w:rsidRPr="00F914F7" w14:paraId="675FBC05" w14:textId="77777777" w:rsidTr="008E218B">
        <w:trPr>
          <w:trHeight w:val="470"/>
        </w:trPr>
        <w:tc>
          <w:tcPr>
            <w:tcW w:w="2093" w:type="dxa"/>
            <w:vAlign w:val="center"/>
          </w:tcPr>
          <w:p w14:paraId="48871774" w14:textId="77777777" w:rsidR="00100D25" w:rsidRPr="00F914F7" w:rsidRDefault="00100D25" w:rsidP="008E218B">
            <w:pPr>
              <w:rPr>
                <w:b/>
              </w:rPr>
            </w:pPr>
            <w:r w:rsidRPr="00F914F7">
              <w:rPr>
                <w:b/>
              </w:rPr>
              <w:t>Bu İş İçin Gerekli Bilgi-Beceri ve Yetenekler</w:t>
            </w:r>
          </w:p>
        </w:tc>
        <w:tc>
          <w:tcPr>
            <w:tcW w:w="8217" w:type="dxa"/>
            <w:vAlign w:val="center"/>
          </w:tcPr>
          <w:p w14:paraId="187BFB2D" w14:textId="4E32C28A" w:rsidR="00100D25" w:rsidRPr="00DC7529" w:rsidRDefault="00E93467" w:rsidP="00AB25B0">
            <w:pPr>
              <w:jc w:val="both"/>
            </w:pPr>
            <w:r>
              <w:t xml:space="preserve">Analitik düşünebilme, analiz yapabilme, değişim ve gelişime açık olma, düzenli ve disiplinli çalışma, ekip çalışmasına uyumlu ve katılımcı, ekip liderliği vasfı, </w:t>
            </w:r>
            <w:proofErr w:type="gramStart"/>
            <w:r>
              <w:t>empati</w:t>
            </w:r>
            <w:proofErr w:type="gramEnd"/>
            <w:r>
              <w:t xml:space="preserve"> kurabilme, hızlı düşünme ve karar verebilme, hoşgörülü olma, ikna kabiliyeti, koordinasyon yapabilme, kurumsal ve etik prensiplere bağlılık, liderlik vasfı, muhakeme yapabilme, müzakere edebilme, planlama ve organizasyon yapabilme, sabırlı olma, sistemli düşünme gücüne sahip olma, sorumluluk alabilme, sorun çözebilme, temsil kabiliyeti, üst ve astlarla diyalog, yönetici vasfı, zaman yönetimi.</w:t>
            </w:r>
          </w:p>
        </w:tc>
      </w:tr>
      <w:tr w:rsidR="00100D25" w:rsidRPr="00F914F7" w14:paraId="310CE2E8" w14:textId="77777777" w:rsidTr="008E218B">
        <w:trPr>
          <w:trHeight w:val="470"/>
        </w:trPr>
        <w:tc>
          <w:tcPr>
            <w:tcW w:w="2093" w:type="dxa"/>
            <w:vAlign w:val="center"/>
          </w:tcPr>
          <w:p w14:paraId="5EBD0161" w14:textId="77777777" w:rsidR="00100D25" w:rsidRPr="00F914F7" w:rsidRDefault="00100D25" w:rsidP="008E218B">
            <w:pPr>
              <w:rPr>
                <w:b/>
              </w:rPr>
            </w:pPr>
            <w:r w:rsidRPr="00F914F7">
              <w:rPr>
                <w:b/>
              </w:rPr>
              <w:t>İç Kontrol Standardı</w:t>
            </w:r>
          </w:p>
        </w:tc>
        <w:tc>
          <w:tcPr>
            <w:tcW w:w="8217" w:type="dxa"/>
            <w:vAlign w:val="center"/>
          </w:tcPr>
          <w:p w14:paraId="13EABFDB" w14:textId="0575C2CA" w:rsidR="00100D25" w:rsidRDefault="00055831" w:rsidP="008E218B">
            <w:pPr>
              <w:jc w:val="both"/>
            </w:pPr>
            <w:r w:rsidRPr="00EC3764">
              <w:t>Standart: 2. Misyon, organizasyon yapısı ve görevler</w:t>
            </w:r>
          </w:p>
          <w:p w14:paraId="2FCEF154" w14:textId="77777777" w:rsidR="00100D25" w:rsidRPr="00DC7529" w:rsidRDefault="00100D25" w:rsidP="008E218B">
            <w:pPr>
              <w:pStyle w:val="ListeParagraf"/>
              <w:ind w:left="35"/>
              <w:jc w:val="both"/>
            </w:pPr>
          </w:p>
        </w:tc>
      </w:tr>
      <w:tr w:rsidR="00100D25" w:rsidRPr="00F914F7" w14:paraId="7B23AECC" w14:textId="77777777" w:rsidTr="008E218B">
        <w:trPr>
          <w:trHeight w:val="567"/>
        </w:trPr>
        <w:tc>
          <w:tcPr>
            <w:tcW w:w="2093" w:type="dxa"/>
            <w:vAlign w:val="center"/>
          </w:tcPr>
          <w:p w14:paraId="5669AB62" w14:textId="77777777" w:rsidR="00100D25" w:rsidRPr="00F914F7" w:rsidRDefault="00100D25" w:rsidP="008E218B">
            <w:pPr>
              <w:rPr>
                <w:b/>
              </w:rPr>
            </w:pPr>
            <w:r w:rsidRPr="00F914F7">
              <w:rPr>
                <w:b/>
              </w:rPr>
              <w:t>İç Kontrol Genel Şartı</w:t>
            </w:r>
          </w:p>
        </w:tc>
        <w:tc>
          <w:tcPr>
            <w:tcW w:w="8217" w:type="dxa"/>
            <w:vAlign w:val="center"/>
          </w:tcPr>
          <w:p w14:paraId="2EE0A4EC" w14:textId="77777777" w:rsidR="00100D25" w:rsidRPr="00DC7529" w:rsidRDefault="00100D25" w:rsidP="008E218B">
            <w:pPr>
              <w:pStyle w:val="ListeParagraf"/>
              <w:ind w:left="35"/>
              <w:jc w:val="both"/>
            </w:pPr>
            <w:r>
              <w:t>KOS 2.3. İdare birimlerinde personelin görevlerini ve bu görevlere ilişkin yetki ve sorumluluklarını kapsayan görev dağılım çizelgesi oluşturulmalı ve personele bildirilmelidir.</w:t>
            </w:r>
          </w:p>
        </w:tc>
      </w:tr>
      <w:tr w:rsidR="00100D25" w:rsidRPr="00F914F7" w14:paraId="58513B2E" w14:textId="77777777" w:rsidTr="008E218B">
        <w:trPr>
          <w:trHeight w:val="547"/>
        </w:trPr>
        <w:tc>
          <w:tcPr>
            <w:tcW w:w="2093" w:type="dxa"/>
            <w:vAlign w:val="center"/>
          </w:tcPr>
          <w:p w14:paraId="22F5C9BD" w14:textId="77777777" w:rsidR="00100D25" w:rsidRPr="00F914F7" w:rsidRDefault="00100D25" w:rsidP="008E218B">
            <w:pPr>
              <w:rPr>
                <w:b/>
              </w:rPr>
            </w:pPr>
            <w:r w:rsidRPr="00F914F7">
              <w:rPr>
                <w:b/>
              </w:rPr>
              <w:t>Temel İş ve Sorumluluklar</w:t>
            </w:r>
          </w:p>
        </w:tc>
        <w:tc>
          <w:tcPr>
            <w:tcW w:w="8217" w:type="dxa"/>
          </w:tcPr>
          <w:p w14:paraId="4EF1B211" w14:textId="6BD4B908" w:rsidR="00E02CFD" w:rsidRDefault="00E02CFD" w:rsidP="00245E74">
            <w:pPr>
              <w:pStyle w:val="ListeParagraf"/>
              <w:numPr>
                <w:ilvl w:val="0"/>
                <w:numId w:val="18"/>
              </w:numPr>
              <w:tabs>
                <w:tab w:val="left" w:pos="411"/>
              </w:tabs>
              <w:jc w:val="both"/>
            </w:pPr>
            <w:r>
              <w:t>Muhasebe, Kesin Hesap ve Raporlama Şube Müdürlüğü ile</w:t>
            </w:r>
            <w:r w:rsidR="001C3EC4" w:rsidRPr="00E02CFD">
              <w:rPr>
                <w:bCs/>
              </w:rPr>
              <w:t xml:space="preserve"> </w:t>
            </w:r>
            <w:r w:rsidR="001C3EC4">
              <w:rPr>
                <w:bCs/>
              </w:rPr>
              <w:t xml:space="preserve">İç kontrol ve Ön Mali Kontrol </w:t>
            </w:r>
            <w:r>
              <w:t>Şube Müdürlüğünün görev tanımındaki temel iş ve sorumlukları yerine getirmek</w:t>
            </w:r>
            <w:r w:rsidR="00522811">
              <w:t>,</w:t>
            </w:r>
          </w:p>
          <w:p w14:paraId="29491676" w14:textId="79C98063" w:rsidR="00E02CFD" w:rsidRDefault="00E02CFD" w:rsidP="00245E74">
            <w:pPr>
              <w:pStyle w:val="ListeParagraf"/>
              <w:numPr>
                <w:ilvl w:val="0"/>
                <w:numId w:val="18"/>
              </w:numPr>
              <w:tabs>
                <w:tab w:val="left" w:pos="411"/>
              </w:tabs>
              <w:jc w:val="both"/>
            </w:pPr>
            <w:r>
              <w:t xml:space="preserve">Muhasebe </w:t>
            </w:r>
            <w:proofErr w:type="gramStart"/>
            <w:r>
              <w:t>yıl sonu</w:t>
            </w:r>
            <w:proofErr w:type="gramEnd"/>
            <w:r>
              <w:t xml:space="preserve"> işlemlerinin tamamlanması,</w:t>
            </w:r>
          </w:p>
          <w:p w14:paraId="73EF7000" w14:textId="79085D06" w:rsidR="00E02CFD" w:rsidRDefault="00E02CFD" w:rsidP="00245E74">
            <w:pPr>
              <w:pStyle w:val="ListeParagraf"/>
              <w:numPr>
                <w:ilvl w:val="0"/>
                <w:numId w:val="18"/>
              </w:numPr>
              <w:tabs>
                <w:tab w:val="left" w:pos="411"/>
              </w:tabs>
              <w:jc w:val="both"/>
            </w:pPr>
            <w:r>
              <w:t>Yönetim Dönemi hesabını hazırlamak,</w:t>
            </w:r>
          </w:p>
          <w:p w14:paraId="43A8A69D" w14:textId="1352D949" w:rsidR="00E02CFD" w:rsidRDefault="00E02CFD" w:rsidP="00245E74">
            <w:pPr>
              <w:pStyle w:val="ListeParagraf"/>
              <w:numPr>
                <w:ilvl w:val="0"/>
                <w:numId w:val="18"/>
              </w:numPr>
              <w:tabs>
                <w:tab w:val="left" w:pos="411"/>
              </w:tabs>
              <w:jc w:val="both"/>
            </w:pPr>
            <w:r>
              <w:t>Kesin Hesap Kanun Tasarısı işlemleri yapmak,</w:t>
            </w:r>
          </w:p>
          <w:p w14:paraId="00C48D53" w14:textId="77777777" w:rsidR="00245E74" w:rsidRDefault="00245E74" w:rsidP="00245E74">
            <w:pPr>
              <w:pStyle w:val="ListeParagraf"/>
              <w:numPr>
                <w:ilvl w:val="0"/>
                <w:numId w:val="18"/>
              </w:numPr>
              <w:tabs>
                <w:tab w:val="left" w:pos="411"/>
              </w:tabs>
              <w:jc w:val="both"/>
            </w:pPr>
            <w:r>
              <w:t>Haftalık ve aylık nakit ihtiyacını belirten tahakkuk tablosunu hazırlamak ve Strateji ve Bütçe Başkanlığına bildirmek,</w:t>
            </w:r>
          </w:p>
          <w:p w14:paraId="0D39E2F5" w14:textId="1B336A32" w:rsidR="00245E74" w:rsidRDefault="00245E74" w:rsidP="00245E74">
            <w:pPr>
              <w:pStyle w:val="ListeParagraf"/>
              <w:numPr>
                <w:ilvl w:val="0"/>
                <w:numId w:val="18"/>
              </w:numPr>
              <w:tabs>
                <w:tab w:val="left" w:pos="411"/>
              </w:tabs>
              <w:jc w:val="both"/>
            </w:pPr>
            <w:r>
              <w:t>Nakit ihtiyaçları ile gerekli önlemleri almak,</w:t>
            </w:r>
          </w:p>
          <w:p w14:paraId="56F73791" w14:textId="5ACB6137" w:rsidR="00E02CFD" w:rsidRDefault="00E02CFD" w:rsidP="00245E74">
            <w:pPr>
              <w:pStyle w:val="ListeParagraf"/>
              <w:numPr>
                <w:ilvl w:val="0"/>
                <w:numId w:val="18"/>
              </w:numPr>
              <w:tabs>
                <w:tab w:val="left" w:pos="411"/>
              </w:tabs>
              <w:jc w:val="both"/>
            </w:pPr>
            <w:r>
              <w:t>Banka hesaplarının kontrolü, üniversite mali kaynaklarının bankalarda değerlendirilmesi, etkin ve verimli şekilde kullanılmasını sağlamak</w:t>
            </w:r>
            <w:r w:rsidR="00522811">
              <w:t>,</w:t>
            </w:r>
          </w:p>
          <w:p w14:paraId="10FCD8E9" w14:textId="07A09C06" w:rsidR="001C3EC4" w:rsidRDefault="001C3EC4" w:rsidP="00245E74">
            <w:pPr>
              <w:pStyle w:val="ListeParagraf"/>
              <w:numPr>
                <w:ilvl w:val="0"/>
                <w:numId w:val="18"/>
              </w:numPr>
              <w:tabs>
                <w:tab w:val="left" w:pos="411"/>
              </w:tabs>
              <w:jc w:val="both"/>
            </w:pPr>
            <w:r>
              <w:lastRenderedPageBreak/>
              <w:t xml:space="preserve">Başkanlığın mali konularda ödeme vb. işlemlerinde </w:t>
            </w:r>
            <w:r w:rsidR="00522811">
              <w:t>g</w:t>
            </w:r>
            <w:r>
              <w:t xml:space="preserve">erçekleştirme </w:t>
            </w:r>
            <w:r w:rsidR="00522811">
              <w:t>g</w:t>
            </w:r>
            <w:r>
              <w:t>örevlisi olarak gerekli işlemleri yerine getirmek,</w:t>
            </w:r>
          </w:p>
          <w:p w14:paraId="62CF2553" w14:textId="13D0F638" w:rsidR="001C3EC4" w:rsidRDefault="001C3EC4" w:rsidP="00245E74">
            <w:pPr>
              <w:pStyle w:val="ListeParagraf"/>
              <w:numPr>
                <w:ilvl w:val="0"/>
                <w:numId w:val="18"/>
              </w:numPr>
              <w:tabs>
                <w:tab w:val="left" w:pos="411"/>
              </w:tabs>
              <w:jc w:val="both"/>
            </w:pPr>
            <w:r>
              <w:t xml:space="preserve">Harcama Birimlerinden gelen taşınır hesap cetvellerini </w:t>
            </w:r>
            <w:proofErr w:type="gramStart"/>
            <w:r>
              <w:t>konsolide</w:t>
            </w:r>
            <w:proofErr w:type="gramEnd"/>
            <w:r>
              <w:t xml:space="preserve"> etmek ve muhasebeleştirmek</w:t>
            </w:r>
            <w:r w:rsidR="00522811">
              <w:t>,</w:t>
            </w:r>
          </w:p>
          <w:p w14:paraId="2C3AB219" w14:textId="78DEBBA1" w:rsidR="001C3EC4" w:rsidRDefault="001F328D" w:rsidP="00245E74">
            <w:pPr>
              <w:pStyle w:val="ListeParagraf"/>
              <w:numPr>
                <w:ilvl w:val="0"/>
                <w:numId w:val="18"/>
              </w:numPr>
              <w:tabs>
                <w:tab w:val="left" w:pos="411"/>
              </w:tabs>
              <w:jc w:val="both"/>
            </w:pPr>
            <w:r>
              <w:t>Üniversitesin aylık ödenmesi gereken vergileri vergi dairesine ödenmek üzere beyanı hazırlamak</w:t>
            </w:r>
            <w:r w:rsidR="00522811">
              <w:t>,</w:t>
            </w:r>
            <w:r>
              <w:t xml:space="preserve"> </w:t>
            </w:r>
            <w:r w:rsidR="00522811">
              <w:t>ü</w:t>
            </w:r>
            <w:r>
              <w:t>niversite faaliyet raporunu hazırlamak ve üst yöneticiye sunmak,</w:t>
            </w:r>
          </w:p>
          <w:p w14:paraId="0F80AC8A" w14:textId="1D4EA158" w:rsidR="00E02CFD" w:rsidRDefault="00E02CFD" w:rsidP="00245E74">
            <w:pPr>
              <w:pStyle w:val="ListeParagraf"/>
              <w:numPr>
                <w:ilvl w:val="0"/>
                <w:numId w:val="18"/>
              </w:numPr>
              <w:tabs>
                <w:tab w:val="left" w:pos="411"/>
              </w:tabs>
              <w:jc w:val="both"/>
            </w:pPr>
            <w:r>
              <w:t xml:space="preserve">Taşınmaz kayıtlarının takibi, </w:t>
            </w:r>
            <w:proofErr w:type="gramStart"/>
            <w:r>
              <w:t>amortisman</w:t>
            </w:r>
            <w:proofErr w:type="gramEnd"/>
            <w:r>
              <w:t xml:space="preserve"> ayrılması ve muhasebeleştirilmesi,</w:t>
            </w:r>
          </w:p>
          <w:p w14:paraId="5667D78A" w14:textId="7ECFED88" w:rsidR="00E02CFD" w:rsidRDefault="00E02CFD" w:rsidP="00245E74">
            <w:pPr>
              <w:pStyle w:val="ListeParagraf"/>
              <w:numPr>
                <w:ilvl w:val="0"/>
                <w:numId w:val="18"/>
              </w:numPr>
              <w:tabs>
                <w:tab w:val="left" w:pos="411"/>
              </w:tabs>
              <w:jc w:val="both"/>
            </w:pPr>
            <w:r>
              <w:t>Kişilerden alacaklar dosyalarının oluşturulması takibi ve icraya bildirilmesi,</w:t>
            </w:r>
          </w:p>
          <w:p w14:paraId="3F5B56A3" w14:textId="25BE7C05" w:rsidR="00132710" w:rsidRDefault="00132710" w:rsidP="00245E74">
            <w:pPr>
              <w:pStyle w:val="ListeParagraf"/>
              <w:numPr>
                <w:ilvl w:val="0"/>
                <w:numId w:val="18"/>
              </w:numPr>
              <w:tabs>
                <w:tab w:val="left" w:pos="411"/>
              </w:tabs>
              <w:jc w:val="both"/>
            </w:pPr>
            <w:r>
              <w:t>İç kontrol sisteminin kurulması, standartların uygulanması ve geliştirilmesi konularında çalışmalar yapmak ve çalışma sonuçlarını üst yöneticiye sunmak,</w:t>
            </w:r>
          </w:p>
          <w:p w14:paraId="33A7656F" w14:textId="1B25859C" w:rsidR="00132710" w:rsidRDefault="00132710" w:rsidP="00245E74">
            <w:pPr>
              <w:pStyle w:val="ListeParagraf"/>
              <w:numPr>
                <w:ilvl w:val="0"/>
                <w:numId w:val="18"/>
              </w:numPr>
              <w:tabs>
                <w:tab w:val="left" w:pos="411"/>
              </w:tabs>
              <w:jc w:val="both"/>
            </w:pPr>
            <w:r>
              <w:t>Üst yönetimin iç kontrole yönelik işlevinin etkinliğini ve verimliliğini artırmak için gerekli hazırlıkları yapmak,</w:t>
            </w:r>
          </w:p>
          <w:p w14:paraId="075B0AF3" w14:textId="6FC7D81D" w:rsidR="00132710" w:rsidRDefault="00132710" w:rsidP="00245E74">
            <w:pPr>
              <w:pStyle w:val="ListeParagraf"/>
              <w:numPr>
                <w:ilvl w:val="0"/>
                <w:numId w:val="18"/>
              </w:numPr>
              <w:tabs>
                <w:tab w:val="left" w:pos="411"/>
              </w:tabs>
              <w:jc w:val="both"/>
            </w:pPr>
            <w:r>
              <w:t>İç ve dış denetim sırasında denetçilere bilgi, belge ve kolaylıklar sağlamak,</w:t>
            </w:r>
          </w:p>
          <w:p w14:paraId="3BBC8B6E" w14:textId="42F2B0B0" w:rsidR="00132710" w:rsidRDefault="00132710" w:rsidP="00245E74">
            <w:pPr>
              <w:pStyle w:val="ListeParagraf"/>
              <w:numPr>
                <w:ilvl w:val="0"/>
                <w:numId w:val="18"/>
              </w:numPr>
              <w:tabs>
                <w:tab w:val="left" w:pos="411"/>
              </w:tabs>
              <w:jc w:val="both"/>
            </w:pPr>
            <w:r>
              <w:t>Ön mali kontrol görevini yürütmek,</w:t>
            </w:r>
          </w:p>
          <w:p w14:paraId="68C4A5D1" w14:textId="51F87801" w:rsidR="00E02CFD" w:rsidRDefault="00E02CFD" w:rsidP="00245E74">
            <w:pPr>
              <w:pStyle w:val="ListeParagraf"/>
              <w:numPr>
                <w:ilvl w:val="0"/>
                <w:numId w:val="18"/>
              </w:numPr>
              <w:tabs>
                <w:tab w:val="left" w:pos="411"/>
              </w:tabs>
              <w:jc w:val="both"/>
            </w:pPr>
            <w:r>
              <w:t>Görevleriyle ilgili mevzuatın uygulanmasına ilişkin görüş ve önerilerini bildirmek</w:t>
            </w:r>
          </w:p>
          <w:p w14:paraId="17C50F3A" w14:textId="13D1F5D1" w:rsidR="00E02CFD" w:rsidRDefault="00E02CFD" w:rsidP="00245E74">
            <w:pPr>
              <w:pStyle w:val="ListeParagraf"/>
              <w:numPr>
                <w:ilvl w:val="0"/>
                <w:numId w:val="18"/>
              </w:numPr>
              <w:tabs>
                <w:tab w:val="left" w:pos="411"/>
              </w:tabs>
              <w:jc w:val="both"/>
            </w:pPr>
            <w:r>
              <w:t>Birimindeki memurlar tarafından hazırlanan yazı ve dosyaları içerik ve biçim yönünden inceleyerek gerekli düzeltmelerin yapılmasını sağlamak,</w:t>
            </w:r>
          </w:p>
          <w:p w14:paraId="75EF8300" w14:textId="061F4629" w:rsidR="00E02CFD" w:rsidRDefault="00E02CFD" w:rsidP="00245E74">
            <w:pPr>
              <w:pStyle w:val="ListeParagraf"/>
              <w:numPr>
                <w:ilvl w:val="0"/>
                <w:numId w:val="18"/>
              </w:numPr>
              <w:tabs>
                <w:tab w:val="left" w:pos="411"/>
              </w:tabs>
              <w:jc w:val="both"/>
            </w:pPr>
            <w:r>
              <w:t>Evrak dosyalarında bulunan numara, tarih, gideceği yer, imza ve benzeri eksiklikleri inceleyerek gerekli önlemleri almak,</w:t>
            </w:r>
          </w:p>
          <w:p w14:paraId="1FE558DB" w14:textId="77777777" w:rsidR="00E02CFD" w:rsidRDefault="00E02CFD" w:rsidP="00245E74">
            <w:pPr>
              <w:pStyle w:val="ListeParagraf"/>
              <w:numPr>
                <w:ilvl w:val="0"/>
                <w:numId w:val="18"/>
              </w:numPr>
              <w:tabs>
                <w:tab w:val="left" w:pos="411"/>
              </w:tabs>
              <w:jc w:val="both"/>
            </w:pPr>
            <w:r>
              <w:t>Tamamlanmış olan evrak ve dosyaları ilgililere dağıtarak kontrollerini yaptırma ve sevk memurlarına verilmesini sağlamak,</w:t>
            </w:r>
          </w:p>
          <w:p w14:paraId="219F7E0C" w14:textId="41C427AD" w:rsidR="00E02CFD" w:rsidRDefault="00E02CFD" w:rsidP="00245E74">
            <w:pPr>
              <w:pStyle w:val="ListeParagraf"/>
              <w:numPr>
                <w:ilvl w:val="0"/>
                <w:numId w:val="18"/>
              </w:numPr>
              <w:tabs>
                <w:tab w:val="left" w:pos="411"/>
              </w:tabs>
              <w:jc w:val="both"/>
            </w:pPr>
            <w:r>
              <w:t>İşlemi bitmemiş evrakı ilgili memuru ile</w:t>
            </w:r>
            <w:r w:rsidR="00522811">
              <w:t xml:space="preserve"> </w:t>
            </w:r>
            <w:r>
              <w:t>birlikte izleyerek sonuçlandırmak,</w:t>
            </w:r>
          </w:p>
          <w:p w14:paraId="3F91F895" w14:textId="1A13987C" w:rsidR="00E02CFD" w:rsidRDefault="00E02CFD" w:rsidP="00245E74">
            <w:pPr>
              <w:pStyle w:val="ListeParagraf"/>
              <w:numPr>
                <w:ilvl w:val="0"/>
                <w:numId w:val="18"/>
              </w:numPr>
              <w:tabs>
                <w:tab w:val="left" w:pos="411"/>
              </w:tabs>
              <w:jc w:val="both"/>
            </w:pPr>
            <w:r>
              <w:t>Gelen ve giden evrakın kayıt, çoğaltma, dağıtım, dosyalama, sevk ve arşivleme hizmetlerini izlemek ve yapılmasını sağlamak,</w:t>
            </w:r>
          </w:p>
          <w:p w14:paraId="3D9A9998" w14:textId="77777777" w:rsidR="00E02CFD" w:rsidRDefault="00E02CFD" w:rsidP="00245E74">
            <w:pPr>
              <w:pStyle w:val="ListeParagraf"/>
              <w:numPr>
                <w:ilvl w:val="0"/>
                <w:numId w:val="18"/>
              </w:numPr>
              <w:tabs>
                <w:tab w:val="left" w:pos="411"/>
              </w:tabs>
              <w:jc w:val="both"/>
            </w:pPr>
            <w:r>
              <w:t>Biriminde bulunan memurları hizmete ilişkin işlemler konusunda aydınlatmak, işlerin verimliliğini arttırmak için yöntemler geliştirmek,</w:t>
            </w:r>
          </w:p>
          <w:p w14:paraId="7D299B9D" w14:textId="48353E0F" w:rsidR="00E02CFD" w:rsidRDefault="00E02CFD" w:rsidP="00245E74">
            <w:pPr>
              <w:pStyle w:val="ListeParagraf"/>
              <w:numPr>
                <w:ilvl w:val="0"/>
                <w:numId w:val="18"/>
              </w:numPr>
              <w:tabs>
                <w:tab w:val="left" w:pos="411"/>
              </w:tabs>
              <w:jc w:val="both"/>
            </w:pPr>
            <w:r>
              <w:t>Gizliliği olan evrak, dosya ve diğer bilgiler için mevzuata uygun önlemleri almak,</w:t>
            </w:r>
          </w:p>
          <w:p w14:paraId="057BD41D" w14:textId="6923D048" w:rsidR="00E02CFD" w:rsidRDefault="00E02CFD" w:rsidP="00245E74">
            <w:pPr>
              <w:pStyle w:val="ListeParagraf"/>
              <w:numPr>
                <w:ilvl w:val="0"/>
                <w:numId w:val="18"/>
              </w:numPr>
              <w:tabs>
                <w:tab w:val="left" w:pos="411"/>
              </w:tabs>
              <w:jc w:val="both"/>
            </w:pPr>
            <w:r>
              <w:t>Birimindeki memurların devam ve çalışmalarını izlemek, işlerin zamanında sonuçlandırılmasını sağlamak,</w:t>
            </w:r>
          </w:p>
          <w:p w14:paraId="7A85219E" w14:textId="62FEC8C9" w:rsidR="00E02CFD" w:rsidRDefault="00E02CFD" w:rsidP="00245E74">
            <w:pPr>
              <w:pStyle w:val="ListeParagraf"/>
              <w:numPr>
                <w:ilvl w:val="0"/>
                <w:numId w:val="18"/>
              </w:numPr>
              <w:tabs>
                <w:tab w:val="left" w:pos="411"/>
              </w:tabs>
              <w:jc w:val="both"/>
            </w:pPr>
            <w:r>
              <w:t xml:space="preserve">Daire </w:t>
            </w:r>
            <w:r w:rsidR="00522811">
              <w:t>b</w:t>
            </w:r>
            <w:r>
              <w:t>aşkanının vereceği benzer diğer iş ve işlemleri yapmak,</w:t>
            </w:r>
          </w:p>
          <w:p w14:paraId="6067965E" w14:textId="6A467BCF" w:rsidR="00E02CFD" w:rsidRDefault="00E02CFD" w:rsidP="00245E74">
            <w:pPr>
              <w:pStyle w:val="ListeParagraf"/>
              <w:numPr>
                <w:ilvl w:val="0"/>
                <w:numId w:val="18"/>
              </w:numPr>
              <w:tabs>
                <w:tab w:val="left" w:pos="411"/>
              </w:tabs>
              <w:jc w:val="both"/>
            </w:pPr>
            <w:r>
              <w:t xml:space="preserve">Muhasebe </w:t>
            </w:r>
            <w:r w:rsidR="00522811">
              <w:t>y</w:t>
            </w:r>
            <w:r>
              <w:t>etkilisi olarak kanunda öngörülen görevlerini eksiksiz yerine getirmek,</w:t>
            </w:r>
          </w:p>
          <w:p w14:paraId="5BAB5E65" w14:textId="01008A9D" w:rsidR="004640C5" w:rsidRPr="00D530AF" w:rsidRDefault="00E02CFD" w:rsidP="00245E74">
            <w:pPr>
              <w:pStyle w:val="ListeParagraf"/>
              <w:numPr>
                <w:ilvl w:val="0"/>
                <w:numId w:val="18"/>
              </w:numPr>
              <w:tabs>
                <w:tab w:val="left" w:pos="411"/>
              </w:tabs>
              <w:jc w:val="both"/>
            </w:pPr>
            <w:r>
              <w:t>Görevlerinden dolayı amirlerine karşı sorumludur.</w:t>
            </w:r>
          </w:p>
        </w:tc>
      </w:tr>
      <w:tr w:rsidR="00100D25" w:rsidRPr="00F914F7" w14:paraId="398EB97E" w14:textId="77777777" w:rsidTr="00813279">
        <w:trPr>
          <w:trHeight w:val="2572"/>
        </w:trPr>
        <w:tc>
          <w:tcPr>
            <w:tcW w:w="10310" w:type="dxa"/>
            <w:gridSpan w:val="2"/>
          </w:tcPr>
          <w:p w14:paraId="3F584288" w14:textId="77777777" w:rsidR="00100D25" w:rsidRPr="00F914F7" w:rsidRDefault="00100D25" w:rsidP="008E218B">
            <w:pPr>
              <w:pStyle w:val="Default"/>
              <w:jc w:val="center"/>
              <w:rPr>
                <w:rFonts w:ascii="Times New Roman" w:hAnsi="Times New Roman" w:cs="Times New Roman"/>
                <w:b/>
              </w:rPr>
            </w:pPr>
            <w:r w:rsidRPr="00F914F7">
              <w:rPr>
                <w:rFonts w:ascii="Times New Roman" w:hAnsi="Times New Roman" w:cs="Times New Roman"/>
                <w:b/>
              </w:rPr>
              <w:lastRenderedPageBreak/>
              <w:t>KABUL EDEN</w:t>
            </w:r>
          </w:p>
          <w:p w14:paraId="37FD27AF" w14:textId="77777777" w:rsidR="00100D25" w:rsidRPr="00F914F7" w:rsidRDefault="00100D25" w:rsidP="008E218B">
            <w:pPr>
              <w:pStyle w:val="Default"/>
              <w:jc w:val="both"/>
              <w:rPr>
                <w:rFonts w:ascii="Times New Roman" w:hAnsi="Times New Roman" w:cs="Times New Roman"/>
              </w:rPr>
            </w:pPr>
          </w:p>
          <w:p w14:paraId="05E83AF8" w14:textId="524ECF5D" w:rsidR="00100D25" w:rsidRPr="00F914F7" w:rsidRDefault="00100D25" w:rsidP="008E218B">
            <w:pPr>
              <w:pStyle w:val="Default"/>
              <w:jc w:val="both"/>
              <w:rPr>
                <w:rFonts w:ascii="Times New Roman" w:hAnsi="Times New Roman" w:cs="Times New Roman"/>
              </w:rPr>
            </w:pPr>
            <w:r w:rsidRPr="00F914F7">
              <w:rPr>
                <w:rFonts w:ascii="Times New Roman" w:hAnsi="Times New Roman" w:cs="Times New Roman"/>
              </w:rPr>
              <w:t xml:space="preserve">Bu dokümanda açıklanan Temel İş ve Sorumluluklarımı okudum. Temel İş ve Sorumluluklarımı belirtilen kapsamda yerine getirmeyi kabul ediyorum. </w:t>
            </w:r>
          </w:p>
          <w:p w14:paraId="392B0021" w14:textId="77777777" w:rsidR="00100D25" w:rsidRPr="00F377F0" w:rsidRDefault="00100D25" w:rsidP="008E218B">
            <w:pPr>
              <w:pStyle w:val="Default"/>
              <w:jc w:val="both"/>
              <w:rPr>
                <w:rFonts w:ascii="Times New Roman" w:hAnsi="Times New Roman" w:cs="Times New Roman"/>
                <w:sz w:val="12"/>
                <w:szCs w:val="12"/>
              </w:rPr>
            </w:pPr>
          </w:p>
          <w:p w14:paraId="41B0C921" w14:textId="3476168D" w:rsidR="00100D25" w:rsidRDefault="00100D25" w:rsidP="008E218B">
            <w:pPr>
              <w:pStyle w:val="Default"/>
              <w:jc w:val="both"/>
              <w:rPr>
                <w:rFonts w:ascii="Times New Roman" w:hAnsi="Times New Roman" w:cs="Times New Roman"/>
                <w:b/>
              </w:rPr>
            </w:pPr>
            <w:r w:rsidRPr="00F914F7">
              <w:rPr>
                <w:rFonts w:ascii="Times New Roman" w:hAnsi="Times New Roman" w:cs="Times New Roman"/>
                <w:b/>
              </w:rPr>
              <w:t>Ad</w:t>
            </w:r>
            <w:r>
              <w:rPr>
                <w:rFonts w:ascii="Times New Roman" w:hAnsi="Times New Roman" w:cs="Times New Roman"/>
                <w:b/>
              </w:rPr>
              <w:t xml:space="preserve">ı - </w:t>
            </w:r>
            <w:r w:rsidRPr="00F914F7">
              <w:rPr>
                <w:rFonts w:ascii="Times New Roman" w:hAnsi="Times New Roman" w:cs="Times New Roman"/>
                <w:b/>
              </w:rPr>
              <w:t>Soyad</w:t>
            </w:r>
            <w:r>
              <w:rPr>
                <w:rFonts w:ascii="Times New Roman" w:hAnsi="Times New Roman" w:cs="Times New Roman"/>
                <w:b/>
              </w:rPr>
              <w:t>ı</w:t>
            </w:r>
            <w:r w:rsidRPr="00F914F7">
              <w:rPr>
                <w:rFonts w:ascii="Times New Roman" w:hAnsi="Times New Roman" w:cs="Times New Roman"/>
                <w:b/>
              </w:rPr>
              <w:t>:</w:t>
            </w:r>
            <w:r>
              <w:rPr>
                <w:rFonts w:ascii="Times New Roman" w:hAnsi="Times New Roman" w:cs="Times New Roman"/>
                <w:b/>
              </w:rPr>
              <w:t xml:space="preserve"> </w:t>
            </w:r>
          </w:p>
          <w:p w14:paraId="46843554" w14:textId="77777777" w:rsidR="00813279" w:rsidRDefault="00100D25" w:rsidP="00813279">
            <w:pPr>
              <w:pStyle w:val="Default"/>
              <w:jc w:val="both"/>
              <w:rPr>
                <w:rFonts w:ascii="Times New Roman" w:hAnsi="Times New Roman" w:cs="Times New Roman"/>
                <w:b/>
              </w:rPr>
            </w:pPr>
            <w:r w:rsidRPr="00BF2A66">
              <w:rPr>
                <w:rFonts w:ascii="Times New Roman" w:hAnsi="Times New Roman" w:cs="Times New Roman"/>
                <w:b/>
              </w:rPr>
              <w:t>Unvanı:</w:t>
            </w:r>
            <w:r w:rsidRPr="00F914F7">
              <w:rPr>
                <w:rFonts w:ascii="Times New Roman" w:hAnsi="Times New Roman" w:cs="Times New Roman"/>
                <w:b/>
              </w:rPr>
              <w:t xml:space="preserve"> </w:t>
            </w:r>
          </w:p>
          <w:p w14:paraId="36DF8F71" w14:textId="14561C31" w:rsidR="00100D25" w:rsidRPr="00B95638" w:rsidRDefault="00100D25" w:rsidP="00813279">
            <w:pPr>
              <w:pStyle w:val="Default"/>
              <w:jc w:val="both"/>
              <w:rPr>
                <w:rFonts w:ascii="Times New Roman" w:hAnsi="Times New Roman" w:cs="Times New Roman"/>
                <w:b/>
              </w:rPr>
            </w:pPr>
            <w:r w:rsidRPr="00F914F7">
              <w:rPr>
                <w:rFonts w:ascii="Times New Roman" w:hAnsi="Times New Roman" w:cs="Times New Roman"/>
                <w:b/>
              </w:rPr>
              <w:t>İmza:</w:t>
            </w:r>
          </w:p>
        </w:tc>
      </w:tr>
      <w:tr w:rsidR="00100D25" w:rsidRPr="00F914F7" w14:paraId="71FE9548" w14:textId="77777777" w:rsidTr="00B95638">
        <w:trPr>
          <w:trHeight w:val="813"/>
        </w:trPr>
        <w:tc>
          <w:tcPr>
            <w:tcW w:w="10310" w:type="dxa"/>
            <w:gridSpan w:val="2"/>
          </w:tcPr>
          <w:p w14:paraId="336EEFA4" w14:textId="77777777" w:rsidR="00100D25" w:rsidRPr="00F914F7" w:rsidRDefault="00100D25" w:rsidP="008E218B">
            <w:pPr>
              <w:pStyle w:val="Default"/>
              <w:jc w:val="center"/>
              <w:rPr>
                <w:rFonts w:ascii="Times New Roman" w:hAnsi="Times New Roman" w:cs="Times New Roman"/>
                <w:b/>
              </w:rPr>
            </w:pPr>
            <w:r w:rsidRPr="00F914F7">
              <w:rPr>
                <w:rFonts w:ascii="Times New Roman" w:hAnsi="Times New Roman" w:cs="Times New Roman"/>
                <w:b/>
              </w:rPr>
              <w:t>ONAYLAYAN</w:t>
            </w:r>
          </w:p>
          <w:p w14:paraId="04AAFA15" w14:textId="77777777" w:rsidR="00100D25" w:rsidRPr="00F914F7" w:rsidRDefault="00100D25" w:rsidP="00B95638">
            <w:pPr>
              <w:rPr>
                <w:b/>
              </w:rPr>
            </w:pPr>
          </w:p>
          <w:p w14:paraId="36DC90E2" w14:textId="5D845421" w:rsidR="00100D25" w:rsidRDefault="00E02CFD" w:rsidP="008E218B">
            <w:pPr>
              <w:pStyle w:val="Default"/>
              <w:jc w:val="center"/>
              <w:rPr>
                <w:rFonts w:ascii="Times New Roman" w:hAnsi="Times New Roman" w:cs="Times New Roman"/>
                <w:b/>
              </w:rPr>
            </w:pPr>
            <w:r>
              <w:rPr>
                <w:rFonts w:ascii="Times New Roman" w:hAnsi="Times New Roman" w:cs="Times New Roman"/>
                <w:b/>
              </w:rPr>
              <w:t>Daire Başkanı</w:t>
            </w:r>
          </w:p>
          <w:p w14:paraId="32AB5592" w14:textId="488524AB" w:rsidR="00055831" w:rsidRPr="00F914F7" w:rsidRDefault="00055831" w:rsidP="008E218B">
            <w:pPr>
              <w:pStyle w:val="Default"/>
              <w:jc w:val="center"/>
              <w:rPr>
                <w:rFonts w:ascii="Times New Roman" w:hAnsi="Times New Roman" w:cs="Times New Roman"/>
              </w:rPr>
            </w:pPr>
          </w:p>
        </w:tc>
      </w:tr>
    </w:tbl>
    <w:p w14:paraId="4EB1E3CA" w14:textId="2F8240A3" w:rsidR="00AD133C" w:rsidRDefault="00AD133C" w:rsidP="005B3566">
      <w:pPr>
        <w:tabs>
          <w:tab w:val="left" w:pos="780"/>
          <w:tab w:val="left" w:pos="7710"/>
        </w:tabs>
        <w:spacing w:after="120"/>
        <w:jc w:val="both"/>
        <w:rPr>
          <w:b/>
        </w:rPr>
      </w:pPr>
    </w:p>
    <w:p w14:paraId="52A5F2C1" w14:textId="77777777" w:rsidR="00AC57FF" w:rsidRDefault="00AC57FF" w:rsidP="005B3566">
      <w:pPr>
        <w:tabs>
          <w:tab w:val="left" w:pos="780"/>
          <w:tab w:val="left" w:pos="7710"/>
        </w:tabs>
        <w:spacing w:after="120"/>
        <w:jc w:val="both"/>
        <w:rPr>
          <w:b/>
        </w:rPr>
      </w:pPr>
    </w:p>
    <w:sectPr w:rsidR="00AC57FF" w:rsidSect="00D613CC">
      <w:headerReference w:type="even" r:id="rId7"/>
      <w:headerReference w:type="default" r:id="rId8"/>
      <w:footerReference w:type="even" r:id="rId9"/>
      <w:footerReference w:type="default" r:id="rId10"/>
      <w:headerReference w:type="first" r:id="rId11"/>
      <w:footerReference w:type="first" r:id="rId12"/>
      <w:pgSz w:w="11906" w:h="16838"/>
      <w:pgMar w:top="2268" w:right="1417" w:bottom="1417"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63FC" w14:textId="77777777" w:rsidR="008F24EB" w:rsidRDefault="008F24EB" w:rsidP="00FE477C">
      <w:r>
        <w:separator/>
      </w:r>
    </w:p>
  </w:endnote>
  <w:endnote w:type="continuationSeparator" w:id="0">
    <w:p w14:paraId="05B6A391" w14:textId="77777777" w:rsidR="008F24EB" w:rsidRDefault="008F24EB" w:rsidP="00FE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F440" w14:textId="77777777" w:rsidR="00B050AD" w:rsidRDefault="00B050A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bottomFromText="200" w:vertAnchor="text" w:horzAnchor="margin" w:tblpXSpec="center" w:tblpY="-62"/>
      <w:tblW w:w="1023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99"/>
      <w:gridCol w:w="2574"/>
      <w:gridCol w:w="3663"/>
    </w:tblGrid>
    <w:tr w:rsidR="00D613CC" w14:paraId="16AA57F2" w14:textId="77777777" w:rsidTr="00D613CC">
      <w:trPr>
        <w:trHeight w:val="384"/>
      </w:trPr>
      <w:tc>
        <w:tcPr>
          <w:tcW w:w="3999" w:type="dxa"/>
          <w:tcBorders>
            <w:top w:val="single" w:sz="4" w:space="0" w:color="auto"/>
            <w:left w:val="single" w:sz="4" w:space="0" w:color="auto"/>
            <w:bottom w:val="single" w:sz="4" w:space="0" w:color="auto"/>
            <w:right w:val="single" w:sz="4" w:space="0" w:color="auto"/>
          </w:tcBorders>
          <w:hideMark/>
        </w:tcPr>
        <w:p w14:paraId="27649D15" w14:textId="77777777" w:rsidR="00D613CC" w:rsidRPr="00B050AD" w:rsidRDefault="00D613CC" w:rsidP="00D613CC">
          <w:pPr>
            <w:spacing w:line="276" w:lineRule="auto"/>
            <w:rPr>
              <w:bCs/>
              <w:lang w:eastAsia="en-US"/>
            </w:rPr>
          </w:pPr>
          <w:r w:rsidRPr="00B050AD">
            <w:rPr>
              <w:bCs/>
              <w:lang w:eastAsia="en-US"/>
            </w:rPr>
            <w:t>Hazırlayan</w:t>
          </w:r>
        </w:p>
      </w:tc>
      <w:tc>
        <w:tcPr>
          <w:tcW w:w="2574" w:type="dxa"/>
          <w:tcBorders>
            <w:top w:val="single" w:sz="4" w:space="0" w:color="auto"/>
            <w:left w:val="single" w:sz="4" w:space="0" w:color="auto"/>
            <w:bottom w:val="single" w:sz="4" w:space="0" w:color="auto"/>
            <w:right w:val="single" w:sz="4" w:space="0" w:color="auto"/>
          </w:tcBorders>
          <w:hideMark/>
        </w:tcPr>
        <w:p w14:paraId="59EAF8CF" w14:textId="77777777" w:rsidR="00D613CC" w:rsidRPr="00B050AD" w:rsidRDefault="00D613CC" w:rsidP="00D613CC">
          <w:pPr>
            <w:spacing w:line="276" w:lineRule="auto"/>
            <w:rPr>
              <w:bCs/>
              <w:lang w:eastAsia="en-US"/>
            </w:rPr>
          </w:pPr>
          <w:r w:rsidRPr="00B050AD">
            <w:rPr>
              <w:bCs/>
              <w:lang w:eastAsia="en-US"/>
            </w:rPr>
            <w:t>Sistem Onayı</w:t>
          </w:r>
        </w:p>
      </w:tc>
      <w:tc>
        <w:tcPr>
          <w:tcW w:w="3663" w:type="dxa"/>
          <w:tcBorders>
            <w:top w:val="single" w:sz="4" w:space="0" w:color="auto"/>
            <w:left w:val="single" w:sz="4" w:space="0" w:color="auto"/>
            <w:bottom w:val="single" w:sz="4" w:space="0" w:color="auto"/>
            <w:right w:val="single" w:sz="4" w:space="0" w:color="auto"/>
          </w:tcBorders>
          <w:hideMark/>
        </w:tcPr>
        <w:p w14:paraId="2657F04C" w14:textId="77777777" w:rsidR="00D613CC" w:rsidRPr="00B050AD" w:rsidRDefault="00D613CC" w:rsidP="00D613CC">
          <w:pPr>
            <w:spacing w:line="276" w:lineRule="auto"/>
            <w:rPr>
              <w:bCs/>
              <w:lang w:eastAsia="en-US"/>
            </w:rPr>
          </w:pPr>
          <w:r w:rsidRPr="00B050AD">
            <w:rPr>
              <w:bCs/>
              <w:lang w:eastAsia="en-US"/>
            </w:rPr>
            <w:t xml:space="preserve">                Yürürlük Onayı</w:t>
          </w:r>
        </w:p>
      </w:tc>
    </w:tr>
    <w:tr w:rsidR="00D613CC" w14:paraId="750F7BAE" w14:textId="77777777" w:rsidTr="00D613CC">
      <w:trPr>
        <w:trHeight w:val="324"/>
      </w:trPr>
      <w:tc>
        <w:tcPr>
          <w:tcW w:w="3999" w:type="dxa"/>
          <w:tcBorders>
            <w:top w:val="single" w:sz="4" w:space="0" w:color="auto"/>
            <w:left w:val="single" w:sz="4" w:space="0" w:color="auto"/>
            <w:bottom w:val="single" w:sz="4" w:space="0" w:color="auto"/>
            <w:right w:val="single" w:sz="4" w:space="0" w:color="auto"/>
          </w:tcBorders>
          <w:hideMark/>
        </w:tcPr>
        <w:p w14:paraId="1FFCAB91" w14:textId="77777777" w:rsidR="00D613CC" w:rsidRPr="00B050AD" w:rsidRDefault="00D613CC" w:rsidP="00D613CC">
          <w:pPr>
            <w:spacing w:line="276" w:lineRule="auto"/>
            <w:rPr>
              <w:bCs/>
              <w:lang w:eastAsia="en-US"/>
            </w:rPr>
          </w:pPr>
          <w:r w:rsidRPr="00B050AD">
            <w:rPr>
              <w:bCs/>
              <w:lang w:eastAsia="en-US"/>
            </w:rPr>
            <w:t>Bölüm Kalite Sorumlusu</w:t>
          </w:r>
        </w:p>
      </w:tc>
      <w:tc>
        <w:tcPr>
          <w:tcW w:w="2574" w:type="dxa"/>
          <w:tcBorders>
            <w:top w:val="single" w:sz="4" w:space="0" w:color="auto"/>
            <w:left w:val="single" w:sz="4" w:space="0" w:color="auto"/>
            <w:bottom w:val="single" w:sz="4" w:space="0" w:color="auto"/>
            <w:right w:val="single" w:sz="4" w:space="0" w:color="auto"/>
          </w:tcBorders>
          <w:hideMark/>
        </w:tcPr>
        <w:p w14:paraId="3B4EAC8C" w14:textId="77777777" w:rsidR="00D613CC" w:rsidRPr="00B050AD" w:rsidRDefault="00D613CC" w:rsidP="00D613CC">
          <w:pPr>
            <w:spacing w:line="276" w:lineRule="auto"/>
            <w:rPr>
              <w:bCs/>
              <w:lang w:eastAsia="en-US"/>
            </w:rPr>
          </w:pPr>
          <w:r w:rsidRPr="00B050AD">
            <w:rPr>
              <w:bCs/>
              <w:lang w:eastAsia="en-US"/>
            </w:rPr>
            <w:t xml:space="preserve">Kalite Koordinatörü                   </w:t>
          </w:r>
        </w:p>
      </w:tc>
      <w:tc>
        <w:tcPr>
          <w:tcW w:w="3663" w:type="dxa"/>
          <w:tcBorders>
            <w:top w:val="single" w:sz="4" w:space="0" w:color="auto"/>
            <w:left w:val="single" w:sz="4" w:space="0" w:color="auto"/>
            <w:bottom w:val="single" w:sz="4" w:space="0" w:color="auto"/>
            <w:right w:val="single" w:sz="4" w:space="0" w:color="auto"/>
          </w:tcBorders>
          <w:hideMark/>
        </w:tcPr>
        <w:p w14:paraId="543E4CA7" w14:textId="77777777" w:rsidR="00D613CC" w:rsidRPr="00B050AD" w:rsidRDefault="00D613CC" w:rsidP="00D613CC">
          <w:pPr>
            <w:spacing w:line="276" w:lineRule="auto"/>
            <w:rPr>
              <w:bCs/>
              <w:lang w:eastAsia="en-US"/>
            </w:rPr>
          </w:pPr>
          <w:r w:rsidRPr="00B050AD">
            <w:rPr>
              <w:bCs/>
              <w:lang w:eastAsia="en-US"/>
            </w:rPr>
            <w:t xml:space="preserve">                  Üst Yönetici</w:t>
          </w:r>
        </w:p>
      </w:tc>
    </w:tr>
  </w:tbl>
  <w:p w14:paraId="5C584ACB" w14:textId="77777777" w:rsidR="00AC57FF" w:rsidRDefault="00AC57F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A038" w14:textId="77777777" w:rsidR="00B050AD" w:rsidRDefault="00B050A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3B09" w14:textId="77777777" w:rsidR="008F24EB" w:rsidRDefault="008F24EB" w:rsidP="00FE477C">
      <w:r>
        <w:separator/>
      </w:r>
    </w:p>
  </w:footnote>
  <w:footnote w:type="continuationSeparator" w:id="0">
    <w:p w14:paraId="317CE861" w14:textId="77777777" w:rsidR="008F24EB" w:rsidRDefault="008F24EB" w:rsidP="00FE4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3C68" w14:textId="77777777" w:rsidR="00B050AD" w:rsidRDefault="00B050A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1741" w14:textId="072FE03F" w:rsidR="00F11FD3" w:rsidRDefault="00F11FD3" w:rsidP="00FE477C">
    <w:pPr>
      <w:pStyle w:val="AralkYok"/>
      <w:jc w:val="center"/>
      <w:rPr>
        <w:rFonts w:ascii="Times New Roman" w:hAnsi="Times New Roman" w:cs="Times New Roman"/>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4961"/>
      <w:gridCol w:w="1843"/>
      <w:gridCol w:w="1417"/>
    </w:tblGrid>
    <w:tr w:rsidR="00AC57FF" w:rsidRPr="00151E02" w14:paraId="16D9DA01" w14:textId="77777777" w:rsidTr="00B050AD">
      <w:trPr>
        <w:trHeight w:val="276"/>
      </w:trPr>
      <w:tc>
        <w:tcPr>
          <w:tcW w:w="1985" w:type="dxa"/>
          <w:vMerge w:val="restart"/>
          <w:vAlign w:val="center"/>
        </w:tcPr>
        <w:p w14:paraId="79597435" w14:textId="77777777" w:rsidR="00AC57FF" w:rsidRPr="00FC5BAF" w:rsidRDefault="00AC57FF" w:rsidP="00AC57FF">
          <w:pPr>
            <w:pStyle w:val="stBilgi"/>
            <w:jc w:val="center"/>
            <w:rPr>
              <w:rFonts w:ascii="Arial" w:hAnsi="Arial" w:cs="Arial"/>
              <w:sz w:val="22"/>
            </w:rPr>
          </w:pPr>
          <w:r>
            <w:rPr>
              <w:rFonts w:ascii="Arial" w:hAnsi="Arial" w:cs="Arial"/>
              <w:noProof/>
              <w:sz w:val="22"/>
            </w:rPr>
            <w:drawing>
              <wp:inline distT="0" distB="0" distL="0" distR="0" wp14:anchorId="4BA5D842" wp14:editId="3466390A">
                <wp:extent cx="838200" cy="838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4961" w:type="dxa"/>
          <w:vMerge w:val="restart"/>
          <w:vAlign w:val="center"/>
        </w:tcPr>
        <w:p w14:paraId="57B03ED8" w14:textId="4C7D14EB" w:rsidR="00E02CFD" w:rsidRPr="00B050AD" w:rsidRDefault="00D613CC" w:rsidP="00AC57FF">
          <w:pPr>
            <w:pStyle w:val="stBilgi"/>
            <w:jc w:val="center"/>
            <w:rPr>
              <w:b/>
            </w:rPr>
          </w:pPr>
          <w:r w:rsidRPr="00B050AD">
            <w:rPr>
              <w:b/>
            </w:rPr>
            <w:t>ŞUBE MÜDÜRÜ</w:t>
          </w:r>
        </w:p>
        <w:p w14:paraId="77CC0C63" w14:textId="72B8CB61" w:rsidR="00AC57FF" w:rsidRPr="00B050AD" w:rsidRDefault="00D613CC" w:rsidP="00AC57FF">
          <w:pPr>
            <w:pStyle w:val="stBilgi"/>
            <w:jc w:val="center"/>
            <w:rPr>
              <w:b/>
            </w:rPr>
          </w:pPr>
          <w:r w:rsidRPr="00B050AD">
            <w:rPr>
              <w:b/>
            </w:rPr>
            <w:t>GÖREV TANIMI</w:t>
          </w:r>
        </w:p>
      </w:tc>
      <w:tc>
        <w:tcPr>
          <w:tcW w:w="1843" w:type="dxa"/>
          <w:vAlign w:val="center"/>
        </w:tcPr>
        <w:p w14:paraId="6A042AF9" w14:textId="77777777" w:rsidR="00AC57FF" w:rsidRPr="00B050AD" w:rsidRDefault="00AC57FF" w:rsidP="00AC57FF">
          <w:pPr>
            <w:pStyle w:val="stBilgi"/>
          </w:pPr>
          <w:r w:rsidRPr="00B050AD">
            <w:t>Doküman No</w:t>
          </w:r>
        </w:p>
      </w:tc>
      <w:tc>
        <w:tcPr>
          <w:tcW w:w="1417" w:type="dxa"/>
          <w:vAlign w:val="center"/>
        </w:tcPr>
        <w:p w14:paraId="3CF179C9" w14:textId="04819354" w:rsidR="00AC57FF" w:rsidRPr="00B050AD" w:rsidRDefault="0081412D" w:rsidP="00AC57FF">
          <w:pPr>
            <w:pStyle w:val="stBilgi"/>
            <w:rPr>
              <w:b/>
            </w:rPr>
          </w:pPr>
          <w:r w:rsidRPr="00B050AD">
            <w:rPr>
              <w:b/>
            </w:rPr>
            <w:t>GT.261</w:t>
          </w:r>
        </w:p>
      </w:tc>
    </w:tr>
    <w:tr w:rsidR="00AC57FF" w:rsidRPr="00151E02" w14:paraId="2577779F" w14:textId="77777777" w:rsidTr="00B050AD">
      <w:trPr>
        <w:trHeight w:val="276"/>
      </w:trPr>
      <w:tc>
        <w:tcPr>
          <w:tcW w:w="1985" w:type="dxa"/>
          <w:vMerge/>
          <w:vAlign w:val="center"/>
        </w:tcPr>
        <w:p w14:paraId="3E8D24DE" w14:textId="77777777" w:rsidR="00AC57FF" w:rsidRPr="00FC5BAF" w:rsidRDefault="00AC57FF" w:rsidP="00AC57FF">
          <w:pPr>
            <w:pStyle w:val="stBilgi"/>
            <w:jc w:val="center"/>
            <w:rPr>
              <w:rFonts w:ascii="Arial" w:hAnsi="Arial" w:cs="Arial"/>
              <w:sz w:val="22"/>
            </w:rPr>
          </w:pPr>
        </w:p>
      </w:tc>
      <w:tc>
        <w:tcPr>
          <w:tcW w:w="4961" w:type="dxa"/>
          <w:vMerge/>
          <w:vAlign w:val="center"/>
        </w:tcPr>
        <w:p w14:paraId="47CC1D95" w14:textId="77777777" w:rsidR="00AC57FF" w:rsidRPr="00B050AD" w:rsidRDefault="00AC57FF" w:rsidP="00AC57FF">
          <w:pPr>
            <w:pStyle w:val="stBilgi"/>
            <w:jc w:val="center"/>
          </w:pPr>
        </w:p>
      </w:tc>
      <w:tc>
        <w:tcPr>
          <w:tcW w:w="1843" w:type="dxa"/>
          <w:vAlign w:val="center"/>
        </w:tcPr>
        <w:p w14:paraId="7C97BB29" w14:textId="77777777" w:rsidR="00AC57FF" w:rsidRPr="00B050AD" w:rsidRDefault="00AC57FF" w:rsidP="00AC57FF">
          <w:pPr>
            <w:pStyle w:val="stBilgi"/>
          </w:pPr>
          <w:r w:rsidRPr="00B050AD">
            <w:t>İlk Yayın Tarihi</w:t>
          </w:r>
        </w:p>
      </w:tc>
      <w:tc>
        <w:tcPr>
          <w:tcW w:w="1417" w:type="dxa"/>
          <w:vAlign w:val="center"/>
        </w:tcPr>
        <w:p w14:paraId="63F41286" w14:textId="4690A0EE" w:rsidR="00AC57FF" w:rsidRPr="00B050AD" w:rsidRDefault="0081412D" w:rsidP="00AC57FF">
          <w:pPr>
            <w:pStyle w:val="stBilgi"/>
            <w:rPr>
              <w:b/>
            </w:rPr>
          </w:pPr>
          <w:r w:rsidRPr="00B050AD">
            <w:rPr>
              <w:b/>
            </w:rPr>
            <w:t>12.10.2021</w:t>
          </w:r>
        </w:p>
      </w:tc>
    </w:tr>
    <w:tr w:rsidR="00AC57FF" w:rsidRPr="00151E02" w14:paraId="02597B27" w14:textId="77777777" w:rsidTr="00B050AD">
      <w:trPr>
        <w:trHeight w:val="276"/>
      </w:trPr>
      <w:tc>
        <w:tcPr>
          <w:tcW w:w="1985" w:type="dxa"/>
          <w:vMerge/>
          <w:vAlign w:val="center"/>
        </w:tcPr>
        <w:p w14:paraId="7334D98A" w14:textId="77777777" w:rsidR="00AC57FF" w:rsidRPr="00FC5BAF" w:rsidRDefault="00AC57FF" w:rsidP="00AC57FF">
          <w:pPr>
            <w:pStyle w:val="stBilgi"/>
            <w:jc w:val="center"/>
            <w:rPr>
              <w:rFonts w:ascii="Arial" w:hAnsi="Arial" w:cs="Arial"/>
              <w:sz w:val="22"/>
            </w:rPr>
          </w:pPr>
        </w:p>
      </w:tc>
      <w:tc>
        <w:tcPr>
          <w:tcW w:w="4961" w:type="dxa"/>
          <w:vMerge/>
          <w:vAlign w:val="center"/>
        </w:tcPr>
        <w:p w14:paraId="4D8A679C" w14:textId="77777777" w:rsidR="00AC57FF" w:rsidRPr="00B050AD" w:rsidRDefault="00AC57FF" w:rsidP="00AC57FF">
          <w:pPr>
            <w:pStyle w:val="stBilgi"/>
            <w:jc w:val="center"/>
          </w:pPr>
        </w:p>
      </w:tc>
      <w:tc>
        <w:tcPr>
          <w:tcW w:w="1843" w:type="dxa"/>
          <w:vAlign w:val="center"/>
        </w:tcPr>
        <w:p w14:paraId="51B5BBD7" w14:textId="77777777" w:rsidR="00AC57FF" w:rsidRPr="00B050AD" w:rsidRDefault="00AC57FF" w:rsidP="00AC57FF">
          <w:pPr>
            <w:pStyle w:val="stBilgi"/>
          </w:pPr>
          <w:r w:rsidRPr="00B050AD">
            <w:t>Revizyon Tarihi</w:t>
          </w:r>
        </w:p>
      </w:tc>
      <w:tc>
        <w:tcPr>
          <w:tcW w:w="1417" w:type="dxa"/>
          <w:vAlign w:val="center"/>
        </w:tcPr>
        <w:p w14:paraId="43F3FDB9" w14:textId="4876C1EA" w:rsidR="00AC57FF" w:rsidRPr="00B050AD" w:rsidRDefault="005B2545" w:rsidP="00AC57FF">
          <w:pPr>
            <w:pStyle w:val="stBilgi"/>
            <w:rPr>
              <w:b/>
            </w:rPr>
          </w:pPr>
          <w:r>
            <w:rPr>
              <w:b/>
            </w:rPr>
            <w:t>30.11.2023</w:t>
          </w:r>
        </w:p>
      </w:tc>
    </w:tr>
    <w:tr w:rsidR="00AC57FF" w:rsidRPr="00151E02" w14:paraId="771A75D1" w14:textId="77777777" w:rsidTr="00B050AD">
      <w:trPr>
        <w:trHeight w:val="276"/>
      </w:trPr>
      <w:tc>
        <w:tcPr>
          <w:tcW w:w="1985" w:type="dxa"/>
          <w:vMerge/>
          <w:vAlign w:val="center"/>
        </w:tcPr>
        <w:p w14:paraId="3DD62B95" w14:textId="77777777" w:rsidR="00AC57FF" w:rsidRPr="00FC5BAF" w:rsidRDefault="00AC57FF" w:rsidP="00AC57FF">
          <w:pPr>
            <w:pStyle w:val="stBilgi"/>
            <w:jc w:val="center"/>
            <w:rPr>
              <w:rFonts w:ascii="Arial" w:hAnsi="Arial" w:cs="Arial"/>
              <w:sz w:val="22"/>
            </w:rPr>
          </w:pPr>
        </w:p>
      </w:tc>
      <w:tc>
        <w:tcPr>
          <w:tcW w:w="4961" w:type="dxa"/>
          <w:vMerge/>
          <w:vAlign w:val="center"/>
        </w:tcPr>
        <w:p w14:paraId="5C52D79C" w14:textId="77777777" w:rsidR="00AC57FF" w:rsidRPr="00B050AD" w:rsidRDefault="00AC57FF" w:rsidP="00AC57FF">
          <w:pPr>
            <w:pStyle w:val="stBilgi"/>
            <w:jc w:val="center"/>
          </w:pPr>
        </w:p>
      </w:tc>
      <w:tc>
        <w:tcPr>
          <w:tcW w:w="1843" w:type="dxa"/>
          <w:vAlign w:val="center"/>
        </w:tcPr>
        <w:p w14:paraId="71265C67" w14:textId="77777777" w:rsidR="00AC57FF" w:rsidRPr="00B050AD" w:rsidRDefault="00AC57FF" w:rsidP="00AC57FF">
          <w:pPr>
            <w:pStyle w:val="stBilgi"/>
          </w:pPr>
          <w:r w:rsidRPr="00B050AD">
            <w:t>Revizyon No</w:t>
          </w:r>
        </w:p>
      </w:tc>
      <w:tc>
        <w:tcPr>
          <w:tcW w:w="1417" w:type="dxa"/>
          <w:vAlign w:val="center"/>
        </w:tcPr>
        <w:p w14:paraId="67B3C85D" w14:textId="1501C9DC" w:rsidR="00AC57FF" w:rsidRPr="00B050AD" w:rsidRDefault="005B2545" w:rsidP="00AC57FF">
          <w:pPr>
            <w:pStyle w:val="stBilgi"/>
            <w:rPr>
              <w:b/>
            </w:rPr>
          </w:pPr>
          <w:r>
            <w:rPr>
              <w:b/>
            </w:rPr>
            <w:t>1</w:t>
          </w:r>
          <w:bookmarkStart w:id="0" w:name="_GoBack"/>
          <w:bookmarkEnd w:id="0"/>
        </w:p>
      </w:tc>
    </w:tr>
    <w:tr w:rsidR="00AC57FF" w:rsidRPr="00151E02" w14:paraId="43FFE94C" w14:textId="77777777" w:rsidTr="00B050AD">
      <w:trPr>
        <w:trHeight w:val="276"/>
      </w:trPr>
      <w:tc>
        <w:tcPr>
          <w:tcW w:w="1985" w:type="dxa"/>
          <w:vMerge/>
          <w:vAlign w:val="center"/>
        </w:tcPr>
        <w:p w14:paraId="4D26D18E" w14:textId="77777777" w:rsidR="00AC57FF" w:rsidRPr="00FC5BAF" w:rsidRDefault="00AC57FF" w:rsidP="00AC57FF">
          <w:pPr>
            <w:pStyle w:val="stBilgi"/>
            <w:jc w:val="center"/>
            <w:rPr>
              <w:rFonts w:ascii="Arial" w:hAnsi="Arial" w:cs="Arial"/>
              <w:sz w:val="22"/>
            </w:rPr>
          </w:pPr>
        </w:p>
      </w:tc>
      <w:tc>
        <w:tcPr>
          <w:tcW w:w="4961" w:type="dxa"/>
          <w:vMerge/>
          <w:vAlign w:val="center"/>
        </w:tcPr>
        <w:p w14:paraId="65420D86" w14:textId="77777777" w:rsidR="00AC57FF" w:rsidRPr="00B050AD" w:rsidRDefault="00AC57FF" w:rsidP="00AC57FF">
          <w:pPr>
            <w:pStyle w:val="stBilgi"/>
            <w:jc w:val="center"/>
          </w:pPr>
        </w:p>
      </w:tc>
      <w:tc>
        <w:tcPr>
          <w:tcW w:w="1843" w:type="dxa"/>
          <w:vAlign w:val="center"/>
        </w:tcPr>
        <w:p w14:paraId="320DBED3" w14:textId="77777777" w:rsidR="00AC57FF" w:rsidRPr="00B050AD" w:rsidRDefault="00AC57FF" w:rsidP="00AC57FF">
          <w:pPr>
            <w:pStyle w:val="stBilgi"/>
          </w:pPr>
          <w:r w:rsidRPr="00B050AD">
            <w:t>Sayfa</w:t>
          </w:r>
        </w:p>
      </w:tc>
      <w:tc>
        <w:tcPr>
          <w:tcW w:w="1417" w:type="dxa"/>
          <w:vAlign w:val="center"/>
        </w:tcPr>
        <w:p w14:paraId="545E62C4" w14:textId="1D12856D" w:rsidR="00AC57FF" w:rsidRPr="00B050AD" w:rsidRDefault="00AC57FF" w:rsidP="00AC57FF">
          <w:pPr>
            <w:pStyle w:val="stBilgi"/>
            <w:rPr>
              <w:b/>
            </w:rPr>
          </w:pPr>
          <w:r w:rsidRPr="00B050AD">
            <w:rPr>
              <w:b/>
            </w:rPr>
            <w:fldChar w:fldCharType="begin"/>
          </w:r>
          <w:r w:rsidRPr="00B050AD">
            <w:rPr>
              <w:b/>
            </w:rPr>
            <w:instrText xml:space="preserve"> PAGE   \* MERGEFORMAT </w:instrText>
          </w:r>
          <w:r w:rsidRPr="00B050AD">
            <w:rPr>
              <w:b/>
            </w:rPr>
            <w:fldChar w:fldCharType="separate"/>
          </w:r>
          <w:r w:rsidR="005B2545">
            <w:rPr>
              <w:b/>
              <w:noProof/>
            </w:rPr>
            <w:t>1</w:t>
          </w:r>
          <w:r w:rsidRPr="00B050AD">
            <w:rPr>
              <w:b/>
            </w:rPr>
            <w:fldChar w:fldCharType="end"/>
          </w:r>
          <w:r w:rsidRPr="00B050AD">
            <w:rPr>
              <w:b/>
            </w:rPr>
            <w:t>/</w:t>
          </w:r>
          <w:r w:rsidR="008F24EB">
            <w:fldChar w:fldCharType="begin"/>
          </w:r>
          <w:r w:rsidR="008F24EB">
            <w:instrText xml:space="preserve"> NUMPAGES   \* MERGEFORMAT </w:instrText>
          </w:r>
          <w:r w:rsidR="008F24EB">
            <w:fldChar w:fldCharType="separate"/>
          </w:r>
          <w:r w:rsidR="005B2545" w:rsidRPr="005B2545">
            <w:rPr>
              <w:b/>
              <w:noProof/>
            </w:rPr>
            <w:t>3</w:t>
          </w:r>
          <w:r w:rsidR="008F24EB">
            <w:rPr>
              <w:b/>
              <w:noProof/>
            </w:rPr>
            <w:fldChar w:fldCharType="end"/>
          </w:r>
        </w:p>
      </w:tc>
    </w:tr>
  </w:tbl>
  <w:p w14:paraId="05C78235" w14:textId="77777777" w:rsidR="00FE477C" w:rsidRDefault="00FE477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8BD4" w14:textId="77777777" w:rsidR="00B050AD" w:rsidRDefault="00B050A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316"/>
    <w:multiLevelType w:val="hybridMultilevel"/>
    <w:tmpl w:val="9F58992C"/>
    <w:lvl w:ilvl="0" w:tplc="BB289C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CD6E84"/>
    <w:multiLevelType w:val="hybridMultilevel"/>
    <w:tmpl w:val="2E3E62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9A5C96"/>
    <w:multiLevelType w:val="hybridMultilevel"/>
    <w:tmpl w:val="60007E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11B1B"/>
    <w:multiLevelType w:val="hybridMultilevel"/>
    <w:tmpl w:val="C64846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550BC"/>
    <w:multiLevelType w:val="hybridMultilevel"/>
    <w:tmpl w:val="D472BC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0536A4"/>
    <w:multiLevelType w:val="hybridMultilevel"/>
    <w:tmpl w:val="F282F6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1A0337"/>
    <w:multiLevelType w:val="hybridMultilevel"/>
    <w:tmpl w:val="AF54B430"/>
    <w:lvl w:ilvl="0" w:tplc="041F0005">
      <w:start w:val="1"/>
      <w:numFmt w:val="bullet"/>
      <w:lvlText w:val=""/>
      <w:lvlJc w:val="left"/>
      <w:pPr>
        <w:ind w:left="360" w:hanging="360"/>
      </w:pPr>
      <w:rPr>
        <w:rFonts w:ascii="Wingdings" w:hAnsi="Wingdings" w:hint="default"/>
      </w:rPr>
    </w:lvl>
    <w:lvl w:ilvl="1" w:tplc="0F4EA17A">
      <w:numFmt w:val="bullet"/>
      <w:lvlText w:val=""/>
      <w:lvlJc w:val="left"/>
      <w:pPr>
        <w:ind w:left="1080" w:hanging="360"/>
      </w:pPr>
      <w:rPr>
        <w:rFonts w:ascii="Symbol" w:eastAsia="Times New Roman" w:hAnsi="Symbol" w:cs="Times New Roman"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5A90ADF"/>
    <w:multiLevelType w:val="hybridMultilevel"/>
    <w:tmpl w:val="328CB392"/>
    <w:lvl w:ilvl="0" w:tplc="F92EF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25251A"/>
    <w:multiLevelType w:val="hybridMultilevel"/>
    <w:tmpl w:val="D7E03D5A"/>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15:restartNumberingAfterBreak="0">
    <w:nsid w:val="310015B5"/>
    <w:multiLevelType w:val="hybridMultilevel"/>
    <w:tmpl w:val="EF449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337DB1"/>
    <w:multiLevelType w:val="hybridMultilevel"/>
    <w:tmpl w:val="82B4988C"/>
    <w:lvl w:ilvl="0" w:tplc="041F0005">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1" w15:restartNumberingAfterBreak="0">
    <w:nsid w:val="3507022C"/>
    <w:multiLevelType w:val="hybridMultilevel"/>
    <w:tmpl w:val="59AEF12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BBE6187"/>
    <w:multiLevelType w:val="hybridMultilevel"/>
    <w:tmpl w:val="39327DB6"/>
    <w:lvl w:ilvl="0" w:tplc="041F0005">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5BBF0641"/>
    <w:multiLevelType w:val="hybridMultilevel"/>
    <w:tmpl w:val="1A801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7D636C"/>
    <w:multiLevelType w:val="hybridMultilevel"/>
    <w:tmpl w:val="6442A3B6"/>
    <w:lvl w:ilvl="0" w:tplc="3E94249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003AAA"/>
    <w:multiLevelType w:val="hybridMultilevel"/>
    <w:tmpl w:val="8D52E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34B4FD9"/>
    <w:multiLevelType w:val="hybridMultilevel"/>
    <w:tmpl w:val="FF90DD14"/>
    <w:lvl w:ilvl="0" w:tplc="323ED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0834A2"/>
    <w:multiLevelType w:val="hybridMultilevel"/>
    <w:tmpl w:val="B900C0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0"/>
  </w:num>
  <w:num w:numId="5">
    <w:abstractNumId w:val="7"/>
  </w:num>
  <w:num w:numId="6">
    <w:abstractNumId w:val="11"/>
  </w:num>
  <w:num w:numId="7">
    <w:abstractNumId w:val="5"/>
  </w:num>
  <w:num w:numId="8">
    <w:abstractNumId w:val="8"/>
  </w:num>
  <w:num w:numId="9">
    <w:abstractNumId w:val="12"/>
  </w:num>
  <w:num w:numId="10">
    <w:abstractNumId w:val="10"/>
  </w:num>
  <w:num w:numId="11">
    <w:abstractNumId w:val="6"/>
  </w:num>
  <w:num w:numId="12">
    <w:abstractNumId w:val="3"/>
  </w:num>
  <w:num w:numId="13">
    <w:abstractNumId w:val="6"/>
  </w:num>
  <w:num w:numId="14">
    <w:abstractNumId w:val="2"/>
  </w:num>
  <w:num w:numId="15">
    <w:abstractNumId w:val="17"/>
  </w:num>
  <w:num w:numId="16">
    <w:abstractNumId w:val="15"/>
  </w:num>
  <w:num w:numId="17">
    <w:abstractNumId w:val="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7C"/>
    <w:rsid w:val="00001C18"/>
    <w:rsid w:val="0000303E"/>
    <w:rsid w:val="00004B23"/>
    <w:rsid w:val="00027A51"/>
    <w:rsid w:val="00035830"/>
    <w:rsid w:val="00043BFD"/>
    <w:rsid w:val="00050E03"/>
    <w:rsid w:val="00055831"/>
    <w:rsid w:val="00062946"/>
    <w:rsid w:val="00063974"/>
    <w:rsid w:val="0006688C"/>
    <w:rsid w:val="000831A5"/>
    <w:rsid w:val="00090995"/>
    <w:rsid w:val="00091C3E"/>
    <w:rsid w:val="00093D2E"/>
    <w:rsid w:val="0009474C"/>
    <w:rsid w:val="000A184A"/>
    <w:rsid w:val="000A1E8C"/>
    <w:rsid w:val="000C0ACB"/>
    <w:rsid w:val="000C48DC"/>
    <w:rsid w:val="000D25AF"/>
    <w:rsid w:val="000D2C87"/>
    <w:rsid w:val="000E0DC3"/>
    <w:rsid w:val="000F5F8D"/>
    <w:rsid w:val="00100D25"/>
    <w:rsid w:val="0010543B"/>
    <w:rsid w:val="001239A4"/>
    <w:rsid w:val="001266DC"/>
    <w:rsid w:val="00132710"/>
    <w:rsid w:val="00133728"/>
    <w:rsid w:val="001379CA"/>
    <w:rsid w:val="00145BF9"/>
    <w:rsid w:val="00151276"/>
    <w:rsid w:val="0016350A"/>
    <w:rsid w:val="00167145"/>
    <w:rsid w:val="00184D37"/>
    <w:rsid w:val="001C136B"/>
    <w:rsid w:val="001C1933"/>
    <w:rsid w:val="001C3EC4"/>
    <w:rsid w:val="001C798C"/>
    <w:rsid w:val="001D041D"/>
    <w:rsid w:val="001D2986"/>
    <w:rsid w:val="001D6B3F"/>
    <w:rsid w:val="001F1B15"/>
    <w:rsid w:val="001F328D"/>
    <w:rsid w:val="001F4561"/>
    <w:rsid w:val="001F558A"/>
    <w:rsid w:val="001F5FD5"/>
    <w:rsid w:val="00203484"/>
    <w:rsid w:val="00212452"/>
    <w:rsid w:val="00214B21"/>
    <w:rsid w:val="002258C0"/>
    <w:rsid w:val="002333AC"/>
    <w:rsid w:val="00245E74"/>
    <w:rsid w:val="002528FC"/>
    <w:rsid w:val="00264DFA"/>
    <w:rsid w:val="002670B5"/>
    <w:rsid w:val="002742F8"/>
    <w:rsid w:val="002947EB"/>
    <w:rsid w:val="00294962"/>
    <w:rsid w:val="002B0CE6"/>
    <w:rsid w:val="002B3AF6"/>
    <w:rsid w:val="002E1655"/>
    <w:rsid w:val="002E177D"/>
    <w:rsid w:val="002E7167"/>
    <w:rsid w:val="002F04A1"/>
    <w:rsid w:val="00313094"/>
    <w:rsid w:val="00314893"/>
    <w:rsid w:val="00320017"/>
    <w:rsid w:val="003232D6"/>
    <w:rsid w:val="00324E59"/>
    <w:rsid w:val="003265DE"/>
    <w:rsid w:val="00330D14"/>
    <w:rsid w:val="00350E95"/>
    <w:rsid w:val="0035400D"/>
    <w:rsid w:val="003673D6"/>
    <w:rsid w:val="00371E9B"/>
    <w:rsid w:val="00372B71"/>
    <w:rsid w:val="0037403D"/>
    <w:rsid w:val="00376E61"/>
    <w:rsid w:val="003820E5"/>
    <w:rsid w:val="003868A3"/>
    <w:rsid w:val="003871B6"/>
    <w:rsid w:val="00394C66"/>
    <w:rsid w:val="003A226B"/>
    <w:rsid w:val="003A36FE"/>
    <w:rsid w:val="003B3945"/>
    <w:rsid w:val="003C027E"/>
    <w:rsid w:val="003C3D41"/>
    <w:rsid w:val="003D6DFC"/>
    <w:rsid w:val="003F21D8"/>
    <w:rsid w:val="0040109C"/>
    <w:rsid w:val="00401434"/>
    <w:rsid w:val="0040216E"/>
    <w:rsid w:val="00411581"/>
    <w:rsid w:val="0042084C"/>
    <w:rsid w:val="004254F7"/>
    <w:rsid w:val="004259A9"/>
    <w:rsid w:val="004261F2"/>
    <w:rsid w:val="004272C7"/>
    <w:rsid w:val="0043060C"/>
    <w:rsid w:val="00433411"/>
    <w:rsid w:val="0043450E"/>
    <w:rsid w:val="00445F53"/>
    <w:rsid w:val="004467D9"/>
    <w:rsid w:val="0045011A"/>
    <w:rsid w:val="00457F9D"/>
    <w:rsid w:val="00463884"/>
    <w:rsid w:val="004640C5"/>
    <w:rsid w:val="00472154"/>
    <w:rsid w:val="00481033"/>
    <w:rsid w:val="004B75F1"/>
    <w:rsid w:val="004C1FE9"/>
    <w:rsid w:val="004C4866"/>
    <w:rsid w:val="004D75BD"/>
    <w:rsid w:val="004E0053"/>
    <w:rsid w:val="004E0E74"/>
    <w:rsid w:val="004E72C4"/>
    <w:rsid w:val="004F5277"/>
    <w:rsid w:val="004F5368"/>
    <w:rsid w:val="00504CB4"/>
    <w:rsid w:val="005068B8"/>
    <w:rsid w:val="00506C35"/>
    <w:rsid w:val="00522811"/>
    <w:rsid w:val="0053299C"/>
    <w:rsid w:val="00534B3F"/>
    <w:rsid w:val="00554203"/>
    <w:rsid w:val="00561858"/>
    <w:rsid w:val="00563E47"/>
    <w:rsid w:val="0056652E"/>
    <w:rsid w:val="0058676C"/>
    <w:rsid w:val="0059102B"/>
    <w:rsid w:val="005A2FBC"/>
    <w:rsid w:val="005A71AB"/>
    <w:rsid w:val="005B2545"/>
    <w:rsid w:val="005B3566"/>
    <w:rsid w:val="005B69EE"/>
    <w:rsid w:val="005C3AC3"/>
    <w:rsid w:val="005C6D58"/>
    <w:rsid w:val="005D156F"/>
    <w:rsid w:val="005D17C7"/>
    <w:rsid w:val="005E09AB"/>
    <w:rsid w:val="00606D2A"/>
    <w:rsid w:val="00610BFC"/>
    <w:rsid w:val="006158F0"/>
    <w:rsid w:val="00615EC5"/>
    <w:rsid w:val="006165F3"/>
    <w:rsid w:val="00624BB1"/>
    <w:rsid w:val="00652DBC"/>
    <w:rsid w:val="006544B8"/>
    <w:rsid w:val="0066387D"/>
    <w:rsid w:val="00675738"/>
    <w:rsid w:val="00693742"/>
    <w:rsid w:val="00697094"/>
    <w:rsid w:val="006B610D"/>
    <w:rsid w:val="006D3EE1"/>
    <w:rsid w:val="006D747E"/>
    <w:rsid w:val="006F003F"/>
    <w:rsid w:val="006F675E"/>
    <w:rsid w:val="007062C8"/>
    <w:rsid w:val="00716E89"/>
    <w:rsid w:val="00742CCB"/>
    <w:rsid w:val="00757F3C"/>
    <w:rsid w:val="007608B9"/>
    <w:rsid w:val="0076378C"/>
    <w:rsid w:val="00763A8D"/>
    <w:rsid w:val="00763FE2"/>
    <w:rsid w:val="007674FD"/>
    <w:rsid w:val="00767ACD"/>
    <w:rsid w:val="00773209"/>
    <w:rsid w:val="00797DE8"/>
    <w:rsid w:val="007A0E43"/>
    <w:rsid w:val="007A4D59"/>
    <w:rsid w:val="007A55B9"/>
    <w:rsid w:val="007B1F87"/>
    <w:rsid w:val="007B40B0"/>
    <w:rsid w:val="007C6EC7"/>
    <w:rsid w:val="007D0239"/>
    <w:rsid w:val="007D0FCB"/>
    <w:rsid w:val="007D1F20"/>
    <w:rsid w:val="007D2B35"/>
    <w:rsid w:val="007D75DE"/>
    <w:rsid w:val="007E5D39"/>
    <w:rsid w:val="007F2275"/>
    <w:rsid w:val="007F4C49"/>
    <w:rsid w:val="00804996"/>
    <w:rsid w:val="00807052"/>
    <w:rsid w:val="00807594"/>
    <w:rsid w:val="008123BC"/>
    <w:rsid w:val="00813279"/>
    <w:rsid w:val="0081412D"/>
    <w:rsid w:val="00817258"/>
    <w:rsid w:val="008264D6"/>
    <w:rsid w:val="008301D0"/>
    <w:rsid w:val="00841721"/>
    <w:rsid w:val="00852FA2"/>
    <w:rsid w:val="00856C48"/>
    <w:rsid w:val="00867AFA"/>
    <w:rsid w:val="008703CA"/>
    <w:rsid w:val="008731C3"/>
    <w:rsid w:val="008739D5"/>
    <w:rsid w:val="008739FD"/>
    <w:rsid w:val="00876BB9"/>
    <w:rsid w:val="00881FCB"/>
    <w:rsid w:val="00886C27"/>
    <w:rsid w:val="008A06FE"/>
    <w:rsid w:val="008A4DD5"/>
    <w:rsid w:val="008A58E3"/>
    <w:rsid w:val="008C6643"/>
    <w:rsid w:val="008D2074"/>
    <w:rsid w:val="008E34EF"/>
    <w:rsid w:val="008E61E7"/>
    <w:rsid w:val="008F00A7"/>
    <w:rsid w:val="008F08FC"/>
    <w:rsid w:val="008F24EB"/>
    <w:rsid w:val="008F5E90"/>
    <w:rsid w:val="008F67C9"/>
    <w:rsid w:val="00902517"/>
    <w:rsid w:val="00903504"/>
    <w:rsid w:val="00911B18"/>
    <w:rsid w:val="009140B6"/>
    <w:rsid w:val="009249C0"/>
    <w:rsid w:val="009256AE"/>
    <w:rsid w:val="00935514"/>
    <w:rsid w:val="009443AB"/>
    <w:rsid w:val="0094591B"/>
    <w:rsid w:val="0094594F"/>
    <w:rsid w:val="009526D8"/>
    <w:rsid w:val="00963BE7"/>
    <w:rsid w:val="00963D25"/>
    <w:rsid w:val="00964FAE"/>
    <w:rsid w:val="00967CB5"/>
    <w:rsid w:val="00975CC9"/>
    <w:rsid w:val="009969B0"/>
    <w:rsid w:val="009A6145"/>
    <w:rsid w:val="009C1CE1"/>
    <w:rsid w:val="009C4172"/>
    <w:rsid w:val="009D44A6"/>
    <w:rsid w:val="009E605A"/>
    <w:rsid w:val="009F4729"/>
    <w:rsid w:val="009F6F4C"/>
    <w:rsid w:val="00A010CB"/>
    <w:rsid w:val="00A07318"/>
    <w:rsid w:val="00A07CFA"/>
    <w:rsid w:val="00A17E3F"/>
    <w:rsid w:val="00A23BD0"/>
    <w:rsid w:val="00A508E2"/>
    <w:rsid w:val="00A50C58"/>
    <w:rsid w:val="00A6193E"/>
    <w:rsid w:val="00AA024C"/>
    <w:rsid w:val="00AA6123"/>
    <w:rsid w:val="00AB25B0"/>
    <w:rsid w:val="00AB7103"/>
    <w:rsid w:val="00AC11C9"/>
    <w:rsid w:val="00AC57FF"/>
    <w:rsid w:val="00AC6712"/>
    <w:rsid w:val="00AC7509"/>
    <w:rsid w:val="00AD133C"/>
    <w:rsid w:val="00AD1BF4"/>
    <w:rsid w:val="00AD260D"/>
    <w:rsid w:val="00AF5100"/>
    <w:rsid w:val="00B050AD"/>
    <w:rsid w:val="00B103AC"/>
    <w:rsid w:val="00B11DF2"/>
    <w:rsid w:val="00B1234C"/>
    <w:rsid w:val="00B21593"/>
    <w:rsid w:val="00B21DE3"/>
    <w:rsid w:val="00B22DCA"/>
    <w:rsid w:val="00B27652"/>
    <w:rsid w:val="00B35A26"/>
    <w:rsid w:val="00B36285"/>
    <w:rsid w:val="00B410B3"/>
    <w:rsid w:val="00B467B4"/>
    <w:rsid w:val="00B50A23"/>
    <w:rsid w:val="00B60BF8"/>
    <w:rsid w:val="00B7113D"/>
    <w:rsid w:val="00B73E03"/>
    <w:rsid w:val="00B7549C"/>
    <w:rsid w:val="00B75EDC"/>
    <w:rsid w:val="00B81A12"/>
    <w:rsid w:val="00B8481C"/>
    <w:rsid w:val="00B95638"/>
    <w:rsid w:val="00B9632C"/>
    <w:rsid w:val="00BA209E"/>
    <w:rsid w:val="00BA661A"/>
    <w:rsid w:val="00BB2F09"/>
    <w:rsid w:val="00BB4E8B"/>
    <w:rsid w:val="00BC28EE"/>
    <w:rsid w:val="00BD7209"/>
    <w:rsid w:val="00BF4653"/>
    <w:rsid w:val="00BF6FBD"/>
    <w:rsid w:val="00C057B1"/>
    <w:rsid w:val="00C12C90"/>
    <w:rsid w:val="00C15CA5"/>
    <w:rsid w:val="00C23EA6"/>
    <w:rsid w:val="00C27294"/>
    <w:rsid w:val="00C325A1"/>
    <w:rsid w:val="00C3549A"/>
    <w:rsid w:val="00C37B56"/>
    <w:rsid w:val="00C60396"/>
    <w:rsid w:val="00C61033"/>
    <w:rsid w:val="00C64BDC"/>
    <w:rsid w:val="00C728DD"/>
    <w:rsid w:val="00C75727"/>
    <w:rsid w:val="00C81861"/>
    <w:rsid w:val="00CA022A"/>
    <w:rsid w:val="00CA1DDF"/>
    <w:rsid w:val="00CA2BF6"/>
    <w:rsid w:val="00CB29E3"/>
    <w:rsid w:val="00CB79E3"/>
    <w:rsid w:val="00CC20A7"/>
    <w:rsid w:val="00CC275E"/>
    <w:rsid w:val="00CC3D49"/>
    <w:rsid w:val="00CC4535"/>
    <w:rsid w:val="00CC6A4E"/>
    <w:rsid w:val="00CD4081"/>
    <w:rsid w:val="00CD69C8"/>
    <w:rsid w:val="00CE63B8"/>
    <w:rsid w:val="00CF2974"/>
    <w:rsid w:val="00CF6AD5"/>
    <w:rsid w:val="00D00864"/>
    <w:rsid w:val="00D14A2E"/>
    <w:rsid w:val="00D16C89"/>
    <w:rsid w:val="00D3481E"/>
    <w:rsid w:val="00D4551E"/>
    <w:rsid w:val="00D463A5"/>
    <w:rsid w:val="00D55275"/>
    <w:rsid w:val="00D5744F"/>
    <w:rsid w:val="00D613CC"/>
    <w:rsid w:val="00D616AB"/>
    <w:rsid w:val="00D6766C"/>
    <w:rsid w:val="00D76CC3"/>
    <w:rsid w:val="00D76FAF"/>
    <w:rsid w:val="00D8252C"/>
    <w:rsid w:val="00D84413"/>
    <w:rsid w:val="00D94E28"/>
    <w:rsid w:val="00DA1939"/>
    <w:rsid w:val="00DB1134"/>
    <w:rsid w:val="00DB288A"/>
    <w:rsid w:val="00DC2CEA"/>
    <w:rsid w:val="00DC445A"/>
    <w:rsid w:val="00DE5684"/>
    <w:rsid w:val="00DF181E"/>
    <w:rsid w:val="00E0015E"/>
    <w:rsid w:val="00E02CFD"/>
    <w:rsid w:val="00E03720"/>
    <w:rsid w:val="00E1561C"/>
    <w:rsid w:val="00E17631"/>
    <w:rsid w:val="00E232DD"/>
    <w:rsid w:val="00E2428B"/>
    <w:rsid w:val="00E257B6"/>
    <w:rsid w:val="00E269A1"/>
    <w:rsid w:val="00E351D8"/>
    <w:rsid w:val="00E43E4C"/>
    <w:rsid w:val="00E4774E"/>
    <w:rsid w:val="00E55912"/>
    <w:rsid w:val="00E62C7F"/>
    <w:rsid w:val="00E655A4"/>
    <w:rsid w:val="00E66BE6"/>
    <w:rsid w:val="00E87E4E"/>
    <w:rsid w:val="00E913D9"/>
    <w:rsid w:val="00E93467"/>
    <w:rsid w:val="00E93C7D"/>
    <w:rsid w:val="00EB7C9E"/>
    <w:rsid w:val="00EC095C"/>
    <w:rsid w:val="00EE1F3B"/>
    <w:rsid w:val="00EE3BF5"/>
    <w:rsid w:val="00EF4BBD"/>
    <w:rsid w:val="00EF4D16"/>
    <w:rsid w:val="00EF5CDB"/>
    <w:rsid w:val="00F112FD"/>
    <w:rsid w:val="00F11FD3"/>
    <w:rsid w:val="00F13F48"/>
    <w:rsid w:val="00F25545"/>
    <w:rsid w:val="00F466D7"/>
    <w:rsid w:val="00F556DA"/>
    <w:rsid w:val="00F723A1"/>
    <w:rsid w:val="00F72C5C"/>
    <w:rsid w:val="00F81114"/>
    <w:rsid w:val="00F84E01"/>
    <w:rsid w:val="00FA3A82"/>
    <w:rsid w:val="00FB0BAC"/>
    <w:rsid w:val="00FB3689"/>
    <w:rsid w:val="00FB556D"/>
    <w:rsid w:val="00FB6266"/>
    <w:rsid w:val="00FD7539"/>
    <w:rsid w:val="00FE023E"/>
    <w:rsid w:val="00FE477C"/>
    <w:rsid w:val="00FE487C"/>
    <w:rsid w:val="00FF2E2E"/>
    <w:rsid w:val="00FF3EE2"/>
    <w:rsid w:val="00FF5C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2D48"/>
  <w15:docId w15:val="{61467C77-D9CF-4555-B782-9AE1992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77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0558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477C"/>
    <w:pPr>
      <w:tabs>
        <w:tab w:val="center" w:pos="4536"/>
        <w:tab w:val="right" w:pos="9072"/>
      </w:tabs>
    </w:pPr>
  </w:style>
  <w:style w:type="character" w:customStyle="1" w:styleId="stBilgiChar">
    <w:name w:val="Üst Bilgi Char"/>
    <w:basedOn w:val="VarsaylanParagrafYazTipi"/>
    <w:link w:val="stBilgi"/>
    <w:uiPriority w:val="99"/>
    <w:rsid w:val="00FE477C"/>
  </w:style>
  <w:style w:type="paragraph" w:styleId="AltBilgi">
    <w:name w:val="footer"/>
    <w:basedOn w:val="Normal"/>
    <w:link w:val="AltBilgiChar"/>
    <w:uiPriority w:val="99"/>
    <w:unhideWhenUsed/>
    <w:rsid w:val="00FE477C"/>
    <w:pPr>
      <w:tabs>
        <w:tab w:val="center" w:pos="4536"/>
        <w:tab w:val="right" w:pos="9072"/>
      </w:tabs>
    </w:pPr>
  </w:style>
  <w:style w:type="character" w:customStyle="1" w:styleId="AltBilgiChar">
    <w:name w:val="Alt Bilgi Char"/>
    <w:basedOn w:val="VarsaylanParagrafYazTipi"/>
    <w:link w:val="AltBilgi"/>
    <w:uiPriority w:val="99"/>
    <w:rsid w:val="00FE477C"/>
  </w:style>
  <w:style w:type="paragraph" w:styleId="AralkYok">
    <w:name w:val="No Spacing"/>
    <w:uiPriority w:val="1"/>
    <w:qFormat/>
    <w:rsid w:val="00FE477C"/>
    <w:pPr>
      <w:spacing w:after="0" w:line="240" w:lineRule="auto"/>
    </w:pPr>
  </w:style>
  <w:style w:type="character" w:styleId="Kpr">
    <w:name w:val="Hyperlink"/>
    <w:basedOn w:val="VarsaylanParagrafYazTipi"/>
    <w:rsid w:val="0053299C"/>
    <w:rPr>
      <w:color w:val="0000FF"/>
      <w:u w:val="single"/>
    </w:rPr>
  </w:style>
  <w:style w:type="paragraph" w:styleId="ListeParagraf">
    <w:name w:val="List Paragraph"/>
    <w:basedOn w:val="Normal"/>
    <w:uiPriority w:val="34"/>
    <w:qFormat/>
    <w:rsid w:val="004254F7"/>
    <w:pPr>
      <w:ind w:left="720"/>
      <w:contextualSpacing/>
    </w:pPr>
  </w:style>
  <w:style w:type="paragraph" w:styleId="BalonMetni">
    <w:name w:val="Balloon Text"/>
    <w:basedOn w:val="Normal"/>
    <w:link w:val="BalonMetniChar"/>
    <w:uiPriority w:val="99"/>
    <w:semiHidden/>
    <w:unhideWhenUsed/>
    <w:rsid w:val="000F5F8D"/>
    <w:rPr>
      <w:rFonts w:ascii="Tahoma" w:hAnsi="Tahoma" w:cs="Tahoma"/>
      <w:sz w:val="16"/>
      <w:szCs w:val="16"/>
    </w:rPr>
  </w:style>
  <w:style w:type="character" w:customStyle="1" w:styleId="BalonMetniChar">
    <w:name w:val="Balon Metni Char"/>
    <w:basedOn w:val="VarsaylanParagrafYazTipi"/>
    <w:link w:val="BalonMetni"/>
    <w:uiPriority w:val="99"/>
    <w:semiHidden/>
    <w:rsid w:val="000F5F8D"/>
    <w:rPr>
      <w:rFonts w:ascii="Tahoma" w:eastAsia="Times New Roman" w:hAnsi="Tahoma" w:cs="Tahoma"/>
      <w:sz w:val="16"/>
      <w:szCs w:val="16"/>
      <w:lang w:eastAsia="tr-TR"/>
    </w:rPr>
  </w:style>
  <w:style w:type="paragraph" w:customStyle="1" w:styleId="Default">
    <w:name w:val="Default"/>
    <w:uiPriority w:val="99"/>
    <w:rsid w:val="00100D25"/>
    <w:pPr>
      <w:autoSpaceDE w:val="0"/>
      <w:autoSpaceDN w:val="0"/>
      <w:adjustRightInd w:val="0"/>
      <w:spacing w:after="0" w:line="240" w:lineRule="auto"/>
    </w:pPr>
    <w:rPr>
      <w:rFonts w:ascii="Calibri" w:eastAsia="Calibri" w:hAnsi="Calibri" w:cs="Calibri"/>
      <w:color w:val="000000"/>
      <w:sz w:val="24"/>
      <w:szCs w:val="24"/>
    </w:rPr>
  </w:style>
  <w:style w:type="character" w:styleId="Gl">
    <w:name w:val="Strong"/>
    <w:uiPriority w:val="99"/>
    <w:qFormat/>
    <w:rsid w:val="00100D25"/>
    <w:rPr>
      <w:rFonts w:cs="Times New Roman"/>
      <w:b/>
    </w:rPr>
  </w:style>
  <w:style w:type="character" w:customStyle="1" w:styleId="Balk2Char">
    <w:name w:val="Başlık 2 Char"/>
    <w:basedOn w:val="VarsaylanParagrafYazTipi"/>
    <w:link w:val="Balk2"/>
    <w:uiPriority w:val="9"/>
    <w:rsid w:val="00055831"/>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59">
      <w:bodyDiv w:val="1"/>
      <w:marLeft w:val="0"/>
      <w:marRight w:val="0"/>
      <w:marTop w:val="0"/>
      <w:marBottom w:val="0"/>
      <w:divBdr>
        <w:top w:val="none" w:sz="0" w:space="0" w:color="auto"/>
        <w:left w:val="none" w:sz="0" w:space="0" w:color="auto"/>
        <w:bottom w:val="none" w:sz="0" w:space="0" w:color="auto"/>
        <w:right w:val="none" w:sz="0" w:space="0" w:color="auto"/>
      </w:divBdr>
    </w:div>
    <w:div w:id="140658073">
      <w:bodyDiv w:val="1"/>
      <w:marLeft w:val="0"/>
      <w:marRight w:val="0"/>
      <w:marTop w:val="0"/>
      <w:marBottom w:val="0"/>
      <w:divBdr>
        <w:top w:val="none" w:sz="0" w:space="0" w:color="auto"/>
        <w:left w:val="none" w:sz="0" w:space="0" w:color="auto"/>
        <w:bottom w:val="none" w:sz="0" w:space="0" w:color="auto"/>
        <w:right w:val="none" w:sz="0" w:space="0" w:color="auto"/>
      </w:divBdr>
    </w:div>
    <w:div w:id="595137170">
      <w:bodyDiv w:val="1"/>
      <w:marLeft w:val="0"/>
      <w:marRight w:val="0"/>
      <w:marTop w:val="0"/>
      <w:marBottom w:val="0"/>
      <w:divBdr>
        <w:top w:val="none" w:sz="0" w:space="0" w:color="auto"/>
        <w:left w:val="none" w:sz="0" w:space="0" w:color="auto"/>
        <w:bottom w:val="none" w:sz="0" w:space="0" w:color="auto"/>
        <w:right w:val="none" w:sz="0" w:space="0" w:color="auto"/>
      </w:divBdr>
    </w:div>
    <w:div w:id="1131900688">
      <w:bodyDiv w:val="1"/>
      <w:marLeft w:val="0"/>
      <w:marRight w:val="0"/>
      <w:marTop w:val="0"/>
      <w:marBottom w:val="0"/>
      <w:divBdr>
        <w:top w:val="none" w:sz="0" w:space="0" w:color="auto"/>
        <w:left w:val="none" w:sz="0" w:space="0" w:color="auto"/>
        <w:bottom w:val="none" w:sz="0" w:space="0" w:color="auto"/>
        <w:right w:val="none" w:sz="0" w:space="0" w:color="auto"/>
      </w:divBdr>
    </w:div>
    <w:div w:id="1687557910">
      <w:bodyDiv w:val="1"/>
      <w:marLeft w:val="0"/>
      <w:marRight w:val="0"/>
      <w:marTop w:val="0"/>
      <w:marBottom w:val="0"/>
      <w:divBdr>
        <w:top w:val="none" w:sz="0" w:space="0" w:color="auto"/>
        <w:left w:val="none" w:sz="0" w:space="0" w:color="auto"/>
        <w:bottom w:val="none" w:sz="0" w:space="0" w:color="auto"/>
        <w:right w:val="none" w:sz="0" w:space="0" w:color="auto"/>
      </w:divBdr>
    </w:div>
    <w:div w:id="1859585041">
      <w:bodyDiv w:val="1"/>
      <w:marLeft w:val="0"/>
      <w:marRight w:val="0"/>
      <w:marTop w:val="0"/>
      <w:marBottom w:val="0"/>
      <w:divBdr>
        <w:top w:val="none" w:sz="0" w:space="0" w:color="auto"/>
        <w:left w:val="none" w:sz="0" w:space="0" w:color="auto"/>
        <w:bottom w:val="none" w:sz="0" w:space="0" w:color="auto"/>
        <w:right w:val="none" w:sz="0" w:space="0" w:color="auto"/>
      </w:divBdr>
    </w:div>
    <w:div w:id="20902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Alku</cp:lastModifiedBy>
  <cp:revision>34</cp:revision>
  <cp:lastPrinted>2022-06-30T11:46:00Z</cp:lastPrinted>
  <dcterms:created xsi:type="dcterms:W3CDTF">2020-02-19T12:13:00Z</dcterms:created>
  <dcterms:modified xsi:type="dcterms:W3CDTF">2023-11-30T08:44:00Z</dcterms:modified>
</cp:coreProperties>
</file>