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FA6F" w14:textId="77777777" w:rsidR="00BC31F5" w:rsidRPr="006143A6" w:rsidRDefault="00BC31F5" w:rsidP="006143A6">
      <w:pPr>
        <w:pStyle w:val="GvdeMetni"/>
        <w:spacing w:before="5"/>
        <w:ind w:left="0" w:firstLine="0"/>
        <w:jc w:val="center"/>
        <w:rPr>
          <w:rFonts w:ascii="Times New Roman"/>
          <w:sz w:val="24"/>
          <w:szCs w:val="24"/>
        </w:rPr>
      </w:pPr>
    </w:p>
    <w:p w14:paraId="2DB8A0EE" w14:textId="77777777" w:rsidR="006143A6" w:rsidRPr="006143A6" w:rsidRDefault="006143A6" w:rsidP="006143A6">
      <w:pPr>
        <w:pStyle w:val="TableParagraph"/>
        <w:spacing w:before="0"/>
        <w:ind w:left="2027" w:right="973" w:hanging="1047"/>
        <w:jc w:val="center"/>
        <w:rPr>
          <w:b/>
          <w:sz w:val="24"/>
          <w:szCs w:val="24"/>
        </w:rPr>
      </w:pPr>
      <w:r w:rsidRPr="006143A6">
        <w:rPr>
          <w:b/>
          <w:sz w:val="24"/>
          <w:szCs w:val="24"/>
        </w:rPr>
        <w:t>ALANYA</w:t>
      </w:r>
      <w:r w:rsidRPr="006143A6">
        <w:rPr>
          <w:b/>
          <w:spacing w:val="-15"/>
          <w:sz w:val="24"/>
          <w:szCs w:val="24"/>
        </w:rPr>
        <w:t xml:space="preserve"> </w:t>
      </w:r>
      <w:r w:rsidRPr="006143A6">
        <w:rPr>
          <w:b/>
          <w:sz w:val="24"/>
          <w:szCs w:val="24"/>
        </w:rPr>
        <w:t>ALAADDİN</w:t>
      </w:r>
      <w:r w:rsidRPr="006143A6">
        <w:rPr>
          <w:b/>
          <w:spacing w:val="-15"/>
          <w:sz w:val="24"/>
          <w:szCs w:val="24"/>
        </w:rPr>
        <w:t xml:space="preserve"> </w:t>
      </w:r>
      <w:r w:rsidRPr="006143A6">
        <w:rPr>
          <w:b/>
          <w:sz w:val="24"/>
          <w:szCs w:val="24"/>
        </w:rPr>
        <w:t xml:space="preserve">KEYKUBAT </w:t>
      </w:r>
      <w:r w:rsidRPr="006143A6">
        <w:rPr>
          <w:b/>
          <w:spacing w:val="-2"/>
          <w:sz w:val="24"/>
          <w:szCs w:val="24"/>
        </w:rPr>
        <w:t>ÜNİVERSİTESİ</w:t>
      </w:r>
    </w:p>
    <w:p w14:paraId="10F6F05F" w14:textId="1F0293F8" w:rsidR="00BC31F5" w:rsidRPr="006143A6" w:rsidRDefault="006143A6" w:rsidP="006143A6">
      <w:pPr>
        <w:pStyle w:val="GvdeMetni"/>
        <w:ind w:left="0" w:firstLine="0"/>
        <w:jc w:val="center"/>
        <w:rPr>
          <w:rFonts w:ascii="Times New Roman"/>
          <w:sz w:val="24"/>
          <w:szCs w:val="24"/>
        </w:rPr>
      </w:pPr>
      <w:r w:rsidRPr="006143A6">
        <w:rPr>
          <w:b/>
          <w:sz w:val="24"/>
          <w:szCs w:val="24"/>
        </w:rPr>
        <w:t>TOPLUMSAL</w:t>
      </w:r>
      <w:r w:rsidRPr="006143A6">
        <w:rPr>
          <w:b/>
          <w:spacing w:val="-1"/>
          <w:sz w:val="24"/>
          <w:szCs w:val="24"/>
        </w:rPr>
        <w:t xml:space="preserve"> </w:t>
      </w:r>
      <w:r w:rsidRPr="006143A6">
        <w:rPr>
          <w:b/>
          <w:sz w:val="24"/>
          <w:szCs w:val="24"/>
        </w:rPr>
        <w:t>KATKI</w:t>
      </w:r>
      <w:r w:rsidRPr="006143A6">
        <w:rPr>
          <w:b/>
          <w:spacing w:val="-2"/>
          <w:sz w:val="24"/>
          <w:szCs w:val="24"/>
        </w:rPr>
        <w:t xml:space="preserve"> POLİTİKASI</w:t>
      </w:r>
    </w:p>
    <w:p w14:paraId="6C702FF2" w14:textId="77777777" w:rsidR="00BC31F5" w:rsidRDefault="00BC31F5">
      <w:pPr>
        <w:pStyle w:val="GvdeMetni"/>
        <w:spacing w:before="36"/>
        <w:ind w:left="0" w:firstLine="0"/>
        <w:rPr>
          <w:rFonts w:ascii="Times New Roman"/>
        </w:rPr>
      </w:pPr>
    </w:p>
    <w:p w14:paraId="26EC430A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7"/>
        </w:tabs>
        <w:spacing w:line="360" w:lineRule="auto"/>
        <w:ind w:right="377"/>
      </w:pPr>
      <w:r>
        <w:rPr>
          <w:noProof/>
        </w:rPr>
        <mc:AlternateContent>
          <mc:Choice Requires="wps">
            <w:drawing>
              <wp:anchor distT="0" distB="0" distL="0" distR="0" simplePos="0" relativeHeight="487531520" behindDoc="1" locked="0" layoutInCell="1" allowOverlap="1" wp14:anchorId="27241646" wp14:editId="2E77393F">
                <wp:simplePos x="0" y="0"/>
                <wp:positionH relativeFrom="page">
                  <wp:posOffset>502920</wp:posOffset>
                </wp:positionH>
                <wp:positionV relativeFrom="paragraph">
                  <wp:posOffset>-5813</wp:posOffset>
                </wp:positionV>
                <wp:extent cx="6734809" cy="772477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4809" cy="7724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4809" h="7724775">
                              <a:moveTo>
                                <a:pt x="6096" y="6172"/>
                              </a:moveTo>
                              <a:lnTo>
                                <a:pt x="0" y="6172"/>
                              </a:lnTo>
                              <a:lnTo>
                                <a:pt x="0" y="7718501"/>
                              </a:lnTo>
                              <a:lnTo>
                                <a:pt x="6096" y="7718501"/>
                              </a:lnTo>
                              <a:lnTo>
                                <a:pt x="6096" y="6172"/>
                              </a:lnTo>
                              <a:close/>
                            </a:path>
                            <a:path w="6734809" h="7724775">
                              <a:moveTo>
                                <a:pt x="6734543" y="7718514"/>
                              </a:moveTo>
                              <a:lnTo>
                                <a:pt x="6728460" y="7718514"/>
                              </a:lnTo>
                              <a:lnTo>
                                <a:pt x="6096" y="7718514"/>
                              </a:lnTo>
                              <a:lnTo>
                                <a:pt x="0" y="7718514"/>
                              </a:lnTo>
                              <a:lnTo>
                                <a:pt x="0" y="7724597"/>
                              </a:lnTo>
                              <a:lnTo>
                                <a:pt x="6096" y="7724597"/>
                              </a:lnTo>
                              <a:lnTo>
                                <a:pt x="6728460" y="7724597"/>
                              </a:lnTo>
                              <a:lnTo>
                                <a:pt x="6734543" y="7724597"/>
                              </a:lnTo>
                              <a:lnTo>
                                <a:pt x="6734543" y="7718514"/>
                              </a:lnTo>
                              <a:close/>
                            </a:path>
                            <a:path w="6734809" h="7724775">
                              <a:moveTo>
                                <a:pt x="6734543" y="6172"/>
                              </a:moveTo>
                              <a:lnTo>
                                <a:pt x="6728460" y="6172"/>
                              </a:lnTo>
                              <a:lnTo>
                                <a:pt x="6728460" y="7718501"/>
                              </a:lnTo>
                              <a:lnTo>
                                <a:pt x="6734543" y="7718501"/>
                              </a:lnTo>
                              <a:lnTo>
                                <a:pt x="6734543" y="6172"/>
                              </a:lnTo>
                              <a:close/>
                            </a:path>
                            <a:path w="6734809" h="7724775">
                              <a:moveTo>
                                <a:pt x="6734543" y="0"/>
                              </a:moveTo>
                              <a:lnTo>
                                <a:pt x="672846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728460" y="6096"/>
                              </a:lnTo>
                              <a:lnTo>
                                <a:pt x="6734543" y="6096"/>
                              </a:lnTo>
                              <a:lnTo>
                                <a:pt x="67345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03781" id="Graphic 3" o:spid="_x0000_s1026" style="position:absolute;margin-left:39.6pt;margin-top:-.45pt;width:530.3pt;height:608.25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4809,772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" path="m6096,6172l,6172,,7718501r6096,l6096,6172xem6734543,7718514r-6083,l6096,7718514r-6096,l,7724597r6096,l6728460,7724597r6083,l6734543,7718514xem6734543,6172r-6083,l6728460,7718501r6083,l6734543,6172xem6734543,r-6083,l6096,,,,,6096r6096,l6728460,6096r6083,l6734543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Toplumsal</w:t>
      </w:r>
      <w:r>
        <w:rPr>
          <w:spacing w:val="-14"/>
        </w:rPr>
        <w:t xml:space="preserve"> </w:t>
      </w:r>
      <w:r>
        <w:rPr>
          <w:spacing w:val="-2"/>
        </w:rPr>
        <w:t>ihtiyaç</w:t>
      </w:r>
      <w:r>
        <w:rPr>
          <w:spacing w:val="-13"/>
        </w:rPr>
        <w:t xml:space="preserve"> </w:t>
      </w:r>
      <w:r>
        <w:rPr>
          <w:spacing w:val="-2"/>
        </w:rPr>
        <w:t>ve</w:t>
      </w:r>
      <w:r>
        <w:rPr>
          <w:spacing w:val="-13"/>
        </w:rPr>
        <w:t xml:space="preserve"> </w:t>
      </w:r>
      <w:r>
        <w:rPr>
          <w:spacing w:val="-2"/>
        </w:rPr>
        <w:t>önceliklere</w:t>
      </w:r>
      <w:r>
        <w:rPr>
          <w:spacing w:val="-14"/>
        </w:rPr>
        <w:t xml:space="preserve"> </w:t>
      </w:r>
      <w:r>
        <w:rPr>
          <w:spacing w:val="-2"/>
        </w:rPr>
        <w:t>duyarlı</w:t>
      </w:r>
      <w:r>
        <w:rPr>
          <w:spacing w:val="-13"/>
        </w:rPr>
        <w:t xml:space="preserve"> </w:t>
      </w:r>
      <w:r>
        <w:rPr>
          <w:spacing w:val="-2"/>
        </w:rPr>
        <w:t>faaliyetler</w:t>
      </w:r>
      <w:r>
        <w:rPr>
          <w:spacing w:val="-13"/>
        </w:rPr>
        <w:t xml:space="preserve"> </w:t>
      </w:r>
      <w:r>
        <w:rPr>
          <w:spacing w:val="-2"/>
        </w:rPr>
        <w:t>yürütür.</w:t>
      </w:r>
      <w:r>
        <w:rPr>
          <w:spacing w:val="-13"/>
        </w:rPr>
        <w:t xml:space="preserve"> </w:t>
      </w:r>
      <w:r>
        <w:rPr>
          <w:spacing w:val="-2"/>
        </w:rPr>
        <w:t>Başta</w:t>
      </w:r>
      <w:r>
        <w:rPr>
          <w:spacing w:val="-13"/>
        </w:rPr>
        <w:t xml:space="preserve"> </w:t>
      </w:r>
      <w:r>
        <w:rPr>
          <w:spacing w:val="-2"/>
        </w:rPr>
        <w:t>eğitim,</w:t>
      </w:r>
      <w:r>
        <w:rPr>
          <w:spacing w:val="-13"/>
        </w:rPr>
        <w:t xml:space="preserve"> </w:t>
      </w:r>
      <w:r>
        <w:rPr>
          <w:spacing w:val="-2"/>
        </w:rPr>
        <w:t>sağlık,</w:t>
      </w:r>
      <w:r>
        <w:rPr>
          <w:spacing w:val="-14"/>
        </w:rPr>
        <w:t xml:space="preserve"> </w:t>
      </w:r>
      <w:r>
        <w:rPr>
          <w:spacing w:val="-2"/>
        </w:rPr>
        <w:t>spor,</w:t>
      </w:r>
      <w:r>
        <w:rPr>
          <w:spacing w:val="-11"/>
        </w:rPr>
        <w:t xml:space="preserve"> </w:t>
      </w:r>
      <w:r>
        <w:rPr>
          <w:spacing w:val="-2"/>
        </w:rPr>
        <w:t>kültür,</w:t>
      </w:r>
      <w:r>
        <w:rPr>
          <w:spacing w:val="-14"/>
        </w:rPr>
        <w:t xml:space="preserve"> </w:t>
      </w:r>
      <w:r>
        <w:rPr>
          <w:spacing w:val="-2"/>
        </w:rPr>
        <w:t xml:space="preserve">çevre </w:t>
      </w:r>
      <w:r>
        <w:t>ve</w:t>
      </w:r>
      <w:r>
        <w:rPr>
          <w:spacing w:val="-1"/>
        </w:rPr>
        <w:t xml:space="preserve"> </w:t>
      </w:r>
      <w:r>
        <w:t>sürdürülebilirlik olmak</w:t>
      </w:r>
      <w:r>
        <w:rPr>
          <w:spacing w:val="-1"/>
        </w:rPr>
        <w:t xml:space="preserve"> </w:t>
      </w:r>
      <w:r>
        <w:t>üzere</w:t>
      </w:r>
      <w:r>
        <w:rPr>
          <w:spacing w:val="-3"/>
        </w:rPr>
        <w:t xml:space="preserve"> </w:t>
      </w:r>
      <w:r>
        <w:t>faaliyetleri</w:t>
      </w:r>
      <w:r>
        <w:rPr>
          <w:spacing w:val="-4"/>
        </w:rPr>
        <w:t xml:space="preserve"> </w:t>
      </w:r>
      <w:r>
        <w:t>yerel</w:t>
      </w:r>
      <w:r>
        <w:rPr>
          <w:spacing w:val="-3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bölgesel</w:t>
      </w:r>
      <w:r>
        <w:rPr>
          <w:spacing w:val="-2"/>
        </w:rPr>
        <w:t xml:space="preserve"> </w:t>
      </w:r>
      <w:r>
        <w:t>ihtiyaçlar,</w:t>
      </w:r>
      <w:r>
        <w:rPr>
          <w:spacing w:val="-1"/>
        </w:rPr>
        <w:t xml:space="preserve"> </w:t>
      </w:r>
      <w:r>
        <w:t>paydaş beklentileri</w:t>
      </w:r>
      <w:r>
        <w:rPr>
          <w:spacing w:val="-1"/>
        </w:rPr>
        <w:t xml:space="preserve"> </w:t>
      </w:r>
      <w:r>
        <w:t>ve Üniversitenin yetkinlikleri doğrultusunda planlar ve destekler,</w:t>
      </w:r>
    </w:p>
    <w:p w14:paraId="50D48E4E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7"/>
        </w:tabs>
        <w:spacing w:line="360" w:lineRule="auto"/>
        <w:ind w:right="744"/>
        <w:jc w:val="both"/>
      </w:pPr>
      <w:r>
        <w:rPr>
          <w:spacing w:val="-2"/>
        </w:rPr>
        <w:t>Bölgenin</w:t>
      </w:r>
      <w:r>
        <w:rPr>
          <w:spacing w:val="-7"/>
        </w:rPr>
        <w:t xml:space="preserve"> </w:t>
      </w:r>
      <w:r>
        <w:rPr>
          <w:spacing w:val="-2"/>
        </w:rPr>
        <w:t>kültürel</w:t>
      </w:r>
      <w:r>
        <w:rPr>
          <w:spacing w:val="-7"/>
        </w:rPr>
        <w:t xml:space="preserve"> </w:t>
      </w:r>
      <w:r>
        <w:rPr>
          <w:spacing w:val="-2"/>
        </w:rPr>
        <w:t>mirasını</w:t>
      </w:r>
      <w:r>
        <w:rPr>
          <w:spacing w:val="-6"/>
        </w:rPr>
        <w:t xml:space="preserve"> </w:t>
      </w:r>
      <w:r>
        <w:rPr>
          <w:spacing w:val="-2"/>
        </w:rPr>
        <w:t>ve</w:t>
      </w:r>
      <w:r>
        <w:rPr>
          <w:spacing w:val="-9"/>
        </w:rPr>
        <w:t xml:space="preserve"> </w:t>
      </w:r>
      <w:r>
        <w:rPr>
          <w:spacing w:val="-2"/>
        </w:rPr>
        <w:t>değerlerini</w:t>
      </w:r>
      <w:r>
        <w:rPr>
          <w:spacing w:val="-7"/>
        </w:rPr>
        <w:t xml:space="preserve"> </w:t>
      </w:r>
      <w:r>
        <w:rPr>
          <w:spacing w:val="-2"/>
        </w:rPr>
        <w:t>korumayı</w:t>
      </w:r>
      <w:r>
        <w:rPr>
          <w:spacing w:val="-8"/>
        </w:rPr>
        <w:t xml:space="preserve"> </w:t>
      </w:r>
      <w:r>
        <w:rPr>
          <w:spacing w:val="-2"/>
        </w:rPr>
        <w:t>ve</w:t>
      </w:r>
      <w:r>
        <w:rPr>
          <w:spacing w:val="-7"/>
        </w:rPr>
        <w:t xml:space="preserve"> </w:t>
      </w:r>
      <w:r>
        <w:rPr>
          <w:spacing w:val="-2"/>
        </w:rPr>
        <w:t>yaşatmayı</w:t>
      </w:r>
      <w:r>
        <w:rPr>
          <w:spacing w:val="-8"/>
        </w:rPr>
        <w:t xml:space="preserve"> </w:t>
      </w:r>
      <w:r>
        <w:rPr>
          <w:spacing w:val="-2"/>
        </w:rPr>
        <w:t>destekler.</w:t>
      </w:r>
      <w:r>
        <w:rPr>
          <w:spacing w:val="-8"/>
        </w:rPr>
        <w:t xml:space="preserve"> </w:t>
      </w:r>
      <w:r>
        <w:rPr>
          <w:spacing w:val="-2"/>
        </w:rPr>
        <w:t>Alanya</w:t>
      </w:r>
      <w:r>
        <w:rPr>
          <w:spacing w:val="-7"/>
        </w:rPr>
        <w:t xml:space="preserve"> </w:t>
      </w:r>
      <w:r>
        <w:rPr>
          <w:spacing w:val="-2"/>
        </w:rPr>
        <w:t>ve</w:t>
      </w:r>
      <w:r>
        <w:rPr>
          <w:spacing w:val="-7"/>
        </w:rPr>
        <w:t xml:space="preserve"> </w:t>
      </w:r>
      <w:r>
        <w:rPr>
          <w:spacing w:val="-2"/>
        </w:rPr>
        <w:t>bölgenin kültürel</w:t>
      </w:r>
      <w:r>
        <w:rPr>
          <w:spacing w:val="-7"/>
        </w:rPr>
        <w:t xml:space="preserve"> </w:t>
      </w:r>
      <w:r>
        <w:rPr>
          <w:spacing w:val="-2"/>
        </w:rPr>
        <w:t>mirasının</w:t>
      </w:r>
      <w:r>
        <w:rPr>
          <w:spacing w:val="-7"/>
        </w:rPr>
        <w:t xml:space="preserve"> </w:t>
      </w:r>
      <w:r>
        <w:rPr>
          <w:spacing w:val="-2"/>
        </w:rPr>
        <w:t>ve</w:t>
      </w:r>
      <w:r>
        <w:rPr>
          <w:spacing w:val="-6"/>
        </w:rPr>
        <w:t xml:space="preserve"> </w:t>
      </w:r>
      <w:r>
        <w:rPr>
          <w:spacing w:val="-2"/>
        </w:rPr>
        <w:t>yerel</w:t>
      </w:r>
      <w:r>
        <w:rPr>
          <w:spacing w:val="-6"/>
        </w:rPr>
        <w:t xml:space="preserve"> </w:t>
      </w:r>
      <w:r>
        <w:rPr>
          <w:spacing w:val="-2"/>
        </w:rPr>
        <w:t>değerlerinin</w:t>
      </w:r>
      <w:r>
        <w:rPr>
          <w:spacing w:val="-6"/>
        </w:rPr>
        <w:t xml:space="preserve"> </w:t>
      </w:r>
      <w:r>
        <w:rPr>
          <w:spacing w:val="-2"/>
        </w:rPr>
        <w:t>araştırılması,</w:t>
      </w:r>
      <w:r>
        <w:rPr>
          <w:spacing w:val="-6"/>
        </w:rPr>
        <w:t xml:space="preserve"> </w:t>
      </w:r>
      <w:r>
        <w:rPr>
          <w:spacing w:val="-2"/>
        </w:rPr>
        <w:t>korunması,</w:t>
      </w:r>
      <w:r>
        <w:rPr>
          <w:spacing w:val="-6"/>
        </w:rPr>
        <w:t xml:space="preserve"> </w:t>
      </w:r>
      <w:r>
        <w:rPr>
          <w:spacing w:val="-2"/>
        </w:rPr>
        <w:t>kayıt</w:t>
      </w:r>
      <w:r>
        <w:rPr>
          <w:spacing w:val="-6"/>
        </w:rPr>
        <w:t xml:space="preserve"> </w:t>
      </w:r>
      <w:r>
        <w:rPr>
          <w:spacing w:val="-2"/>
        </w:rPr>
        <w:t>altına</w:t>
      </w:r>
      <w:r>
        <w:rPr>
          <w:spacing w:val="-6"/>
        </w:rPr>
        <w:t xml:space="preserve"> </w:t>
      </w:r>
      <w:r>
        <w:rPr>
          <w:spacing w:val="-2"/>
        </w:rPr>
        <w:t>alınması,</w:t>
      </w:r>
      <w:r>
        <w:rPr>
          <w:spacing w:val="-4"/>
        </w:rPr>
        <w:t xml:space="preserve"> </w:t>
      </w:r>
      <w:r>
        <w:rPr>
          <w:spacing w:val="-2"/>
        </w:rPr>
        <w:t>görünür kılınması</w:t>
      </w:r>
      <w:r>
        <w:rPr>
          <w:spacing w:val="-7"/>
        </w:rPr>
        <w:t xml:space="preserve"> </w:t>
      </w:r>
      <w:r>
        <w:rPr>
          <w:spacing w:val="-2"/>
        </w:rPr>
        <w:t>ve</w:t>
      </w:r>
      <w:r>
        <w:rPr>
          <w:spacing w:val="-6"/>
        </w:rPr>
        <w:t xml:space="preserve"> </w:t>
      </w:r>
      <w:r>
        <w:rPr>
          <w:spacing w:val="-2"/>
        </w:rPr>
        <w:t>gelecek</w:t>
      </w:r>
      <w:r>
        <w:rPr>
          <w:spacing w:val="-8"/>
        </w:rPr>
        <w:t xml:space="preserve"> </w:t>
      </w:r>
      <w:r>
        <w:rPr>
          <w:spacing w:val="-2"/>
        </w:rPr>
        <w:t>kuşaklara</w:t>
      </w:r>
      <w:r>
        <w:rPr>
          <w:spacing w:val="-6"/>
        </w:rPr>
        <w:t xml:space="preserve"> </w:t>
      </w:r>
      <w:r>
        <w:rPr>
          <w:spacing w:val="-2"/>
        </w:rPr>
        <w:t>aktarılmasına</w:t>
      </w:r>
      <w:r>
        <w:rPr>
          <w:spacing w:val="-6"/>
        </w:rPr>
        <w:t xml:space="preserve"> </w:t>
      </w:r>
      <w:r>
        <w:rPr>
          <w:spacing w:val="-2"/>
        </w:rPr>
        <w:t>katkı</w:t>
      </w:r>
      <w:r>
        <w:rPr>
          <w:spacing w:val="-5"/>
        </w:rPr>
        <w:t xml:space="preserve"> </w:t>
      </w:r>
      <w:r>
        <w:rPr>
          <w:spacing w:val="-2"/>
        </w:rPr>
        <w:t>sağlayan</w:t>
      </w:r>
      <w:r>
        <w:rPr>
          <w:spacing w:val="-8"/>
        </w:rPr>
        <w:t xml:space="preserve"> </w:t>
      </w:r>
      <w:r>
        <w:rPr>
          <w:spacing w:val="-2"/>
        </w:rPr>
        <w:t>çalışmaları</w:t>
      </w:r>
      <w:r>
        <w:rPr>
          <w:spacing w:val="-6"/>
        </w:rPr>
        <w:t xml:space="preserve"> </w:t>
      </w:r>
      <w:r>
        <w:rPr>
          <w:spacing w:val="-2"/>
        </w:rPr>
        <w:t>destekler,</w:t>
      </w:r>
    </w:p>
    <w:p w14:paraId="05641E9B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7"/>
        </w:tabs>
        <w:spacing w:before="1" w:line="360" w:lineRule="auto"/>
        <w:ind w:right="240"/>
      </w:pPr>
      <w:r>
        <w:rPr>
          <w:spacing w:val="-4"/>
        </w:rPr>
        <w:t>Paydaşlarla</w:t>
      </w:r>
      <w:r>
        <w:rPr>
          <w:spacing w:val="-7"/>
        </w:rPr>
        <w:t xml:space="preserve"> </w:t>
      </w:r>
      <w:r>
        <w:rPr>
          <w:spacing w:val="-4"/>
        </w:rPr>
        <w:t>karşılıklı</w:t>
      </w:r>
      <w:r>
        <w:rPr>
          <w:spacing w:val="-8"/>
        </w:rPr>
        <w:t xml:space="preserve"> </w:t>
      </w:r>
      <w:r>
        <w:rPr>
          <w:spacing w:val="-4"/>
        </w:rPr>
        <w:t>etkileşime</w:t>
      </w:r>
      <w:r>
        <w:rPr>
          <w:spacing w:val="-7"/>
        </w:rPr>
        <w:t xml:space="preserve"> </w:t>
      </w:r>
      <w:r>
        <w:rPr>
          <w:spacing w:val="-4"/>
        </w:rPr>
        <w:t>ve</w:t>
      </w:r>
      <w:r>
        <w:rPr>
          <w:spacing w:val="-7"/>
        </w:rPr>
        <w:t xml:space="preserve"> </w:t>
      </w:r>
      <w:r>
        <w:rPr>
          <w:spacing w:val="-4"/>
        </w:rPr>
        <w:t>birlikte</w:t>
      </w:r>
      <w:r>
        <w:rPr>
          <w:spacing w:val="-9"/>
        </w:rPr>
        <w:t xml:space="preserve"> </w:t>
      </w:r>
      <w:r>
        <w:rPr>
          <w:spacing w:val="-4"/>
        </w:rPr>
        <w:t>üretmeye</w:t>
      </w:r>
      <w:r>
        <w:rPr>
          <w:spacing w:val="-7"/>
        </w:rPr>
        <w:t xml:space="preserve"> </w:t>
      </w:r>
      <w:r>
        <w:rPr>
          <w:spacing w:val="-4"/>
        </w:rPr>
        <w:t>dayalı</w:t>
      </w:r>
      <w:r>
        <w:rPr>
          <w:spacing w:val="-8"/>
        </w:rPr>
        <w:t xml:space="preserve"> </w:t>
      </w:r>
      <w:r>
        <w:rPr>
          <w:spacing w:val="-4"/>
        </w:rPr>
        <w:t>iş</w:t>
      </w:r>
      <w:r>
        <w:rPr>
          <w:spacing w:val="-7"/>
        </w:rPr>
        <w:t xml:space="preserve"> </w:t>
      </w:r>
      <w:r>
        <w:rPr>
          <w:spacing w:val="-4"/>
        </w:rPr>
        <w:t>birliklerini</w:t>
      </w:r>
      <w:r>
        <w:rPr>
          <w:spacing w:val="-7"/>
        </w:rPr>
        <w:t xml:space="preserve"> </w:t>
      </w:r>
      <w:r>
        <w:rPr>
          <w:spacing w:val="-4"/>
        </w:rPr>
        <w:t>geliştirir.</w:t>
      </w:r>
      <w:r>
        <w:rPr>
          <w:spacing w:val="-8"/>
        </w:rPr>
        <w:t xml:space="preserve"> </w:t>
      </w:r>
      <w:r>
        <w:rPr>
          <w:spacing w:val="-4"/>
        </w:rPr>
        <w:t>Kamu</w:t>
      </w:r>
      <w:r>
        <w:rPr>
          <w:spacing w:val="-9"/>
        </w:rPr>
        <w:t xml:space="preserve"> </w:t>
      </w:r>
      <w:r>
        <w:rPr>
          <w:spacing w:val="-4"/>
        </w:rPr>
        <w:t xml:space="preserve">kurumları, </w:t>
      </w:r>
      <w:r>
        <w:rPr>
          <w:spacing w:val="-2"/>
        </w:rPr>
        <w:t>yerel</w:t>
      </w:r>
      <w:r>
        <w:rPr>
          <w:spacing w:val="-6"/>
        </w:rPr>
        <w:t xml:space="preserve"> </w:t>
      </w:r>
      <w:r>
        <w:rPr>
          <w:spacing w:val="-2"/>
        </w:rPr>
        <w:t>yönetimler,</w:t>
      </w:r>
      <w:r>
        <w:rPr>
          <w:spacing w:val="-6"/>
        </w:rPr>
        <w:t xml:space="preserve"> </w:t>
      </w:r>
      <w:r>
        <w:rPr>
          <w:spacing w:val="-2"/>
        </w:rPr>
        <w:t>STK'lar,</w:t>
      </w:r>
      <w:r>
        <w:rPr>
          <w:spacing w:val="-7"/>
        </w:rPr>
        <w:t xml:space="preserve"> </w:t>
      </w:r>
      <w:r>
        <w:rPr>
          <w:spacing w:val="-2"/>
        </w:rPr>
        <w:t>meslek</w:t>
      </w:r>
      <w:r>
        <w:rPr>
          <w:spacing w:val="-8"/>
        </w:rPr>
        <w:t xml:space="preserve"> </w:t>
      </w:r>
      <w:r>
        <w:rPr>
          <w:spacing w:val="-2"/>
        </w:rPr>
        <w:t>kuruluşları,</w:t>
      </w:r>
      <w:r>
        <w:rPr>
          <w:spacing w:val="-7"/>
        </w:rPr>
        <w:t xml:space="preserve"> </w:t>
      </w:r>
      <w:r>
        <w:rPr>
          <w:spacing w:val="-2"/>
        </w:rPr>
        <w:t>özel</w:t>
      </w:r>
      <w:r>
        <w:rPr>
          <w:spacing w:val="-9"/>
        </w:rPr>
        <w:t xml:space="preserve"> </w:t>
      </w:r>
      <w:r>
        <w:rPr>
          <w:spacing w:val="-2"/>
        </w:rPr>
        <w:t>sektör,</w:t>
      </w:r>
      <w:r>
        <w:rPr>
          <w:spacing w:val="-7"/>
        </w:rPr>
        <w:t xml:space="preserve"> </w:t>
      </w:r>
      <w:r>
        <w:rPr>
          <w:spacing w:val="-2"/>
        </w:rPr>
        <w:t>mezunlar</w:t>
      </w:r>
      <w:r>
        <w:rPr>
          <w:spacing w:val="-7"/>
        </w:rPr>
        <w:t xml:space="preserve"> </w:t>
      </w:r>
      <w:r>
        <w:rPr>
          <w:spacing w:val="-2"/>
        </w:rPr>
        <w:t>ve</w:t>
      </w:r>
      <w:r>
        <w:rPr>
          <w:spacing w:val="-8"/>
        </w:rPr>
        <w:t xml:space="preserve"> </w:t>
      </w:r>
      <w:r>
        <w:rPr>
          <w:spacing w:val="-2"/>
        </w:rPr>
        <w:t>toplumun</w:t>
      </w:r>
      <w:r>
        <w:rPr>
          <w:spacing w:val="-6"/>
        </w:rPr>
        <w:t xml:space="preserve"> </w:t>
      </w:r>
      <w:r>
        <w:rPr>
          <w:spacing w:val="-2"/>
        </w:rPr>
        <w:t>ilgili</w:t>
      </w:r>
      <w:r>
        <w:rPr>
          <w:spacing w:val="-6"/>
        </w:rPr>
        <w:t xml:space="preserve"> </w:t>
      </w:r>
      <w:r>
        <w:rPr>
          <w:spacing w:val="-2"/>
        </w:rPr>
        <w:t>kesimleriyle</w:t>
      </w:r>
      <w:r>
        <w:rPr>
          <w:spacing w:val="-6"/>
        </w:rPr>
        <w:t xml:space="preserve"> </w:t>
      </w:r>
      <w:r>
        <w:rPr>
          <w:spacing w:val="-2"/>
        </w:rPr>
        <w:t>iş birliğini</w:t>
      </w:r>
      <w:r>
        <w:rPr>
          <w:spacing w:val="-14"/>
        </w:rPr>
        <w:t xml:space="preserve"> </w:t>
      </w:r>
      <w:r>
        <w:rPr>
          <w:spacing w:val="-2"/>
        </w:rPr>
        <w:t>destekler;</w:t>
      </w:r>
      <w:r>
        <w:rPr>
          <w:spacing w:val="-13"/>
        </w:rPr>
        <w:t xml:space="preserve"> </w:t>
      </w:r>
      <w:r>
        <w:rPr>
          <w:spacing w:val="-2"/>
        </w:rPr>
        <w:t>paydaş</w:t>
      </w:r>
      <w:r>
        <w:rPr>
          <w:spacing w:val="-13"/>
        </w:rPr>
        <w:t xml:space="preserve"> </w:t>
      </w:r>
      <w:r>
        <w:rPr>
          <w:spacing w:val="-2"/>
        </w:rPr>
        <w:t>görüş</w:t>
      </w:r>
      <w:r>
        <w:rPr>
          <w:spacing w:val="-14"/>
        </w:rPr>
        <w:t xml:space="preserve"> </w:t>
      </w:r>
      <w:r>
        <w:rPr>
          <w:spacing w:val="-2"/>
        </w:rPr>
        <w:t>ve</w:t>
      </w:r>
      <w:r>
        <w:rPr>
          <w:spacing w:val="-13"/>
        </w:rPr>
        <w:t xml:space="preserve"> </w:t>
      </w:r>
      <w:r>
        <w:rPr>
          <w:spacing w:val="-2"/>
        </w:rPr>
        <w:t>geri</w:t>
      </w:r>
      <w:r>
        <w:rPr>
          <w:spacing w:val="-13"/>
        </w:rPr>
        <w:t xml:space="preserve"> </w:t>
      </w:r>
      <w:r>
        <w:rPr>
          <w:spacing w:val="-2"/>
        </w:rPr>
        <w:t>bildirimlerini</w:t>
      </w:r>
      <w:r>
        <w:rPr>
          <w:spacing w:val="-13"/>
        </w:rPr>
        <w:t xml:space="preserve"> </w:t>
      </w:r>
      <w:r>
        <w:rPr>
          <w:spacing w:val="-2"/>
        </w:rPr>
        <w:t>planlama,</w:t>
      </w:r>
      <w:r>
        <w:rPr>
          <w:spacing w:val="-14"/>
        </w:rPr>
        <w:t xml:space="preserve"> </w:t>
      </w:r>
      <w:r>
        <w:rPr>
          <w:spacing w:val="-2"/>
        </w:rPr>
        <w:t>uygulama,</w:t>
      </w:r>
      <w:r>
        <w:rPr>
          <w:spacing w:val="-13"/>
        </w:rPr>
        <w:t xml:space="preserve"> </w:t>
      </w:r>
      <w:r>
        <w:rPr>
          <w:spacing w:val="-2"/>
        </w:rPr>
        <w:t>değerlendirme</w:t>
      </w:r>
      <w:r>
        <w:rPr>
          <w:spacing w:val="-13"/>
        </w:rPr>
        <w:t xml:space="preserve"> </w:t>
      </w:r>
      <w:r>
        <w:rPr>
          <w:spacing w:val="-2"/>
        </w:rPr>
        <w:t xml:space="preserve">ve </w:t>
      </w:r>
      <w:r>
        <w:t>iyileştirmede dikkate alır,</w:t>
      </w:r>
    </w:p>
    <w:p w14:paraId="6CF6D2BC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7"/>
        </w:tabs>
        <w:spacing w:line="360" w:lineRule="auto"/>
        <w:ind w:right="317"/>
      </w:pPr>
      <w:r>
        <w:rPr>
          <w:spacing w:val="-4"/>
        </w:rPr>
        <w:t>Üniversitenin</w:t>
      </w:r>
      <w:r>
        <w:rPr>
          <w:spacing w:val="-8"/>
        </w:rPr>
        <w:t xml:space="preserve"> </w:t>
      </w:r>
      <w:r>
        <w:rPr>
          <w:spacing w:val="-4"/>
        </w:rPr>
        <w:t>bilgi</w:t>
      </w:r>
      <w:r>
        <w:rPr>
          <w:spacing w:val="-9"/>
        </w:rPr>
        <w:t xml:space="preserve"> </w:t>
      </w:r>
      <w:r>
        <w:rPr>
          <w:spacing w:val="-4"/>
        </w:rPr>
        <w:t>ve</w:t>
      </w:r>
      <w:r>
        <w:rPr>
          <w:spacing w:val="-8"/>
        </w:rPr>
        <w:t xml:space="preserve"> </w:t>
      </w:r>
      <w:r>
        <w:rPr>
          <w:spacing w:val="-4"/>
        </w:rPr>
        <w:t>uzmanlığını</w:t>
      </w:r>
      <w:r>
        <w:rPr>
          <w:spacing w:val="-9"/>
        </w:rPr>
        <w:t xml:space="preserve"> </w:t>
      </w:r>
      <w:r>
        <w:rPr>
          <w:spacing w:val="-4"/>
        </w:rPr>
        <w:t>toplumla</w:t>
      </w:r>
      <w:r>
        <w:rPr>
          <w:spacing w:val="-8"/>
        </w:rPr>
        <w:t xml:space="preserve"> </w:t>
      </w:r>
      <w:r>
        <w:rPr>
          <w:spacing w:val="-4"/>
        </w:rPr>
        <w:t>buluşturur.</w:t>
      </w:r>
      <w:r>
        <w:rPr>
          <w:spacing w:val="-6"/>
        </w:rPr>
        <w:t xml:space="preserve"> </w:t>
      </w:r>
      <w:r>
        <w:rPr>
          <w:spacing w:val="-4"/>
        </w:rPr>
        <w:t>Eğitim-öğretim</w:t>
      </w:r>
      <w:r>
        <w:rPr>
          <w:spacing w:val="-9"/>
        </w:rPr>
        <w:t xml:space="preserve"> </w:t>
      </w:r>
      <w:r>
        <w:rPr>
          <w:spacing w:val="-4"/>
        </w:rPr>
        <w:t>ve</w:t>
      </w:r>
      <w:r>
        <w:rPr>
          <w:spacing w:val="-8"/>
        </w:rPr>
        <w:t xml:space="preserve"> </w:t>
      </w:r>
      <w:r>
        <w:rPr>
          <w:spacing w:val="-4"/>
        </w:rPr>
        <w:t>araştırmada</w:t>
      </w:r>
      <w:r>
        <w:rPr>
          <w:spacing w:val="-8"/>
        </w:rPr>
        <w:t xml:space="preserve"> </w:t>
      </w:r>
      <w:r>
        <w:rPr>
          <w:spacing w:val="-4"/>
        </w:rPr>
        <w:t xml:space="preserve">üretilen bilginin toplumsal faydaya dönüşmesini destekler; eğitim, araştırma ve toplumsal katkı süreçlerinin </w:t>
      </w:r>
      <w:r>
        <w:t>birbirini beslemesini gözetir,</w:t>
      </w:r>
    </w:p>
    <w:p w14:paraId="53FF5980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7"/>
        </w:tabs>
        <w:spacing w:line="362" w:lineRule="auto"/>
        <w:ind w:right="291"/>
      </w:pPr>
      <w:r>
        <w:rPr>
          <w:spacing w:val="-2"/>
        </w:rPr>
        <w:t>Öğrencilerin</w:t>
      </w:r>
      <w:r>
        <w:rPr>
          <w:spacing w:val="-6"/>
        </w:rPr>
        <w:t xml:space="preserve"> </w:t>
      </w:r>
      <w:r>
        <w:rPr>
          <w:spacing w:val="-2"/>
        </w:rPr>
        <w:t>toplumsal</w:t>
      </w:r>
      <w:r>
        <w:rPr>
          <w:spacing w:val="-6"/>
        </w:rPr>
        <w:t xml:space="preserve"> </w:t>
      </w:r>
      <w:r>
        <w:rPr>
          <w:spacing w:val="-2"/>
        </w:rPr>
        <w:t>katkı</w:t>
      </w:r>
      <w:r>
        <w:rPr>
          <w:spacing w:val="-4"/>
        </w:rPr>
        <w:t xml:space="preserve"> </w:t>
      </w:r>
      <w:r>
        <w:rPr>
          <w:spacing w:val="-2"/>
        </w:rPr>
        <w:t>süreçlerine</w:t>
      </w:r>
      <w:r>
        <w:rPr>
          <w:spacing w:val="-4"/>
        </w:rPr>
        <w:t xml:space="preserve"> </w:t>
      </w:r>
      <w:r>
        <w:rPr>
          <w:spacing w:val="-2"/>
        </w:rPr>
        <w:t>aktif katılımını</w:t>
      </w:r>
      <w:r>
        <w:rPr>
          <w:spacing w:val="-5"/>
        </w:rPr>
        <w:t xml:space="preserve"> </w:t>
      </w:r>
      <w:r>
        <w:rPr>
          <w:spacing w:val="-2"/>
        </w:rPr>
        <w:t>destekler.</w:t>
      </w:r>
      <w:r>
        <w:rPr>
          <w:spacing w:val="-4"/>
        </w:rPr>
        <w:t xml:space="preserve"> </w:t>
      </w:r>
      <w:r>
        <w:rPr>
          <w:spacing w:val="-2"/>
        </w:rPr>
        <w:t>Bireysel</w:t>
      </w:r>
      <w:r>
        <w:rPr>
          <w:spacing w:val="-7"/>
        </w:rPr>
        <w:t xml:space="preserve"> </w:t>
      </w:r>
      <w:r>
        <w:rPr>
          <w:spacing w:val="-2"/>
        </w:rPr>
        <w:t>veya</w:t>
      </w:r>
      <w:r>
        <w:rPr>
          <w:spacing w:val="-4"/>
        </w:rPr>
        <w:t xml:space="preserve"> </w:t>
      </w:r>
      <w:r>
        <w:rPr>
          <w:spacing w:val="-2"/>
        </w:rPr>
        <w:t>öğrenci</w:t>
      </w:r>
      <w:r>
        <w:rPr>
          <w:spacing w:val="-4"/>
        </w:rPr>
        <w:t xml:space="preserve"> </w:t>
      </w:r>
      <w:r>
        <w:rPr>
          <w:spacing w:val="-2"/>
        </w:rPr>
        <w:t>toplulukları aracılığıyla</w:t>
      </w:r>
      <w:r>
        <w:rPr>
          <w:spacing w:val="-5"/>
        </w:rPr>
        <w:t xml:space="preserve"> </w:t>
      </w:r>
      <w:r>
        <w:rPr>
          <w:spacing w:val="-2"/>
        </w:rPr>
        <w:t>gerçekleştirilen</w:t>
      </w:r>
      <w:r>
        <w:rPr>
          <w:spacing w:val="-6"/>
        </w:rPr>
        <w:t xml:space="preserve"> </w:t>
      </w:r>
      <w:r>
        <w:rPr>
          <w:spacing w:val="-2"/>
        </w:rPr>
        <w:t>çalışmaları</w:t>
      </w:r>
      <w:r>
        <w:rPr>
          <w:spacing w:val="-5"/>
        </w:rPr>
        <w:t xml:space="preserve"> </w:t>
      </w:r>
      <w:r>
        <w:rPr>
          <w:spacing w:val="-2"/>
        </w:rPr>
        <w:t>Üniversitenin</w:t>
      </w:r>
      <w:r>
        <w:rPr>
          <w:spacing w:val="-6"/>
        </w:rPr>
        <w:t xml:space="preserve"> </w:t>
      </w:r>
      <w:r>
        <w:rPr>
          <w:spacing w:val="-2"/>
        </w:rPr>
        <w:t>imkânları</w:t>
      </w:r>
      <w:r>
        <w:rPr>
          <w:spacing w:val="-5"/>
        </w:rPr>
        <w:t xml:space="preserve"> </w:t>
      </w:r>
      <w:r>
        <w:rPr>
          <w:spacing w:val="-2"/>
        </w:rPr>
        <w:t>ve</w:t>
      </w:r>
      <w:r>
        <w:rPr>
          <w:spacing w:val="-7"/>
        </w:rPr>
        <w:t xml:space="preserve"> </w:t>
      </w:r>
      <w:r>
        <w:rPr>
          <w:spacing w:val="-2"/>
        </w:rPr>
        <w:t>ilgili</w:t>
      </w:r>
      <w:r>
        <w:rPr>
          <w:spacing w:val="-5"/>
        </w:rPr>
        <w:t xml:space="preserve"> </w:t>
      </w:r>
      <w:r>
        <w:rPr>
          <w:spacing w:val="-2"/>
        </w:rPr>
        <w:t>mevzuat</w:t>
      </w:r>
      <w:r>
        <w:rPr>
          <w:spacing w:val="-5"/>
        </w:rPr>
        <w:t xml:space="preserve"> </w:t>
      </w:r>
      <w:r>
        <w:rPr>
          <w:spacing w:val="-2"/>
        </w:rPr>
        <w:t>çerçevesinde</w:t>
      </w:r>
    </w:p>
    <w:p w14:paraId="0619703A" w14:textId="77777777" w:rsidR="00BC31F5" w:rsidRDefault="00000000">
      <w:pPr>
        <w:pStyle w:val="GvdeMetni"/>
        <w:spacing w:line="360" w:lineRule="auto"/>
        <w:ind w:firstLine="0"/>
      </w:pPr>
      <w:r>
        <w:t>destekler;</w:t>
      </w:r>
      <w:r>
        <w:rPr>
          <w:spacing w:val="-15"/>
        </w:rPr>
        <w:t xml:space="preserve"> </w:t>
      </w:r>
      <w:r>
        <w:t>gönüllülük,</w:t>
      </w:r>
      <w:r>
        <w:rPr>
          <w:spacing w:val="-15"/>
        </w:rPr>
        <w:t xml:space="preserve"> </w:t>
      </w:r>
      <w:r>
        <w:t>toplumsal</w:t>
      </w:r>
      <w:r>
        <w:rPr>
          <w:spacing w:val="-14"/>
        </w:rPr>
        <w:t xml:space="preserve"> </w:t>
      </w:r>
      <w:r>
        <w:t>duyarlılık,</w:t>
      </w:r>
      <w:r>
        <w:rPr>
          <w:spacing w:val="-16"/>
        </w:rPr>
        <w:t xml:space="preserve"> </w:t>
      </w:r>
      <w:r>
        <w:t>sorumluluk</w:t>
      </w:r>
      <w:r>
        <w:rPr>
          <w:spacing w:val="-13"/>
        </w:rPr>
        <w:t xml:space="preserve"> </w:t>
      </w:r>
      <w:r>
        <w:t>ve</w:t>
      </w:r>
      <w:r>
        <w:rPr>
          <w:spacing w:val="-15"/>
        </w:rPr>
        <w:t xml:space="preserve"> </w:t>
      </w:r>
      <w:r>
        <w:t>birlikte</w:t>
      </w:r>
      <w:r>
        <w:rPr>
          <w:spacing w:val="-16"/>
        </w:rPr>
        <w:t xml:space="preserve"> </w:t>
      </w:r>
      <w:r>
        <w:t>çözüm</w:t>
      </w:r>
      <w:r>
        <w:rPr>
          <w:spacing w:val="-13"/>
        </w:rPr>
        <w:t xml:space="preserve"> </w:t>
      </w:r>
      <w:r>
        <w:t>üretme</w:t>
      </w:r>
      <w:r>
        <w:rPr>
          <w:spacing w:val="-16"/>
        </w:rPr>
        <w:t xml:space="preserve"> </w:t>
      </w:r>
      <w:r>
        <w:t>yetkinliklerini</w:t>
      </w:r>
      <w:r>
        <w:rPr>
          <w:spacing w:val="-14"/>
        </w:rPr>
        <w:t xml:space="preserve"> </w:t>
      </w:r>
      <w:r>
        <w:t xml:space="preserve">teşvik </w:t>
      </w:r>
      <w:r>
        <w:rPr>
          <w:spacing w:val="-2"/>
        </w:rPr>
        <w:t>eder,</w:t>
      </w:r>
    </w:p>
    <w:p w14:paraId="18F303B1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7"/>
        </w:tabs>
        <w:spacing w:line="360" w:lineRule="auto"/>
        <w:ind w:right="343"/>
      </w:pPr>
      <w:r>
        <w:t>İzleme</w:t>
      </w:r>
      <w:r>
        <w:rPr>
          <w:spacing w:val="-15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geri</w:t>
      </w:r>
      <w:r>
        <w:rPr>
          <w:spacing w:val="-13"/>
        </w:rPr>
        <w:t xml:space="preserve"> </w:t>
      </w:r>
      <w:r>
        <w:t>bildirim</w:t>
      </w:r>
      <w:r>
        <w:rPr>
          <w:spacing w:val="-13"/>
        </w:rPr>
        <w:t xml:space="preserve"> </w:t>
      </w:r>
      <w:r>
        <w:t>sonuçlarını</w:t>
      </w:r>
      <w:r>
        <w:rPr>
          <w:spacing w:val="-14"/>
        </w:rPr>
        <w:t xml:space="preserve"> </w:t>
      </w:r>
      <w:r>
        <w:t>sürekli</w:t>
      </w:r>
      <w:r>
        <w:rPr>
          <w:spacing w:val="-13"/>
        </w:rPr>
        <w:t xml:space="preserve"> </w:t>
      </w:r>
      <w:r>
        <w:t>iyileştirmede</w:t>
      </w:r>
      <w:r>
        <w:rPr>
          <w:spacing w:val="-13"/>
        </w:rPr>
        <w:t xml:space="preserve"> </w:t>
      </w:r>
      <w:r>
        <w:t>kullanır</w:t>
      </w:r>
      <w:r>
        <w:rPr>
          <w:spacing w:val="-13"/>
        </w:rPr>
        <w:t xml:space="preserve"> </w:t>
      </w:r>
      <w:r>
        <w:t>ve</w:t>
      </w:r>
      <w:r>
        <w:rPr>
          <w:spacing w:val="-15"/>
        </w:rPr>
        <w:t xml:space="preserve"> </w:t>
      </w:r>
      <w:r>
        <w:t>iyi</w:t>
      </w:r>
      <w:r>
        <w:rPr>
          <w:spacing w:val="-13"/>
        </w:rPr>
        <w:t xml:space="preserve"> </w:t>
      </w:r>
      <w:r>
        <w:t>uygulamaları</w:t>
      </w:r>
      <w:r>
        <w:rPr>
          <w:spacing w:val="-12"/>
        </w:rPr>
        <w:t xml:space="preserve"> </w:t>
      </w:r>
      <w:r>
        <w:t>görünür</w:t>
      </w:r>
      <w:r>
        <w:rPr>
          <w:spacing w:val="-15"/>
        </w:rPr>
        <w:t xml:space="preserve"> </w:t>
      </w:r>
      <w:r>
        <w:t xml:space="preserve">kılar. </w:t>
      </w:r>
      <w:r>
        <w:rPr>
          <w:spacing w:val="-4"/>
        </w:rPr>
        <w:t>Sonuçları</w:t>
      </w:r>
      <w:r>
        <w:rPr>
          <w:spacing w:val="-12"/>
        </w:rPr>
        <w:t xml:space="preserve"> </w:t>
      </w:r>
      <w:r>
        <w:rPr>
          <w:spacing w:val="-4"/>
        </w:rPr>
        <w:t>ve</w:t>
      </w:r>
      <w:r>
        <w:rPr>
          <w:spacing w:val="-11"/>
        </w:rPr>
        <w:t xml:space="preserve"> </w:t>
      </w:r>
      <w:r>
        <w:rPr>
          <w:spacing w:val="-4"/>
        </w:rPr>
        <w:t>paydaş</w:t>
      </w:r>
      <w:r>
        <w:rPr>
          <w:spacing w:val="-11"/>
        </w:rPr>
        <w:t xml:space="preserve"> </w:t>
      </w:r>
      <w:r>
        <w:rPr>
          <w:spacing w:val="-4"/>
        </w:rPr>
        <w:t>geri</w:t>
      </w:r>
      <w:r>
        <w:rPr>
          <w:spacing w:val="-12"/>
        </w:rPr>
        <w:t xml:space="preserve"> </w:t>
      </w:r>
      <w:r>
        <w:rPr>
          <w:spacing w:val="-4"/>
        </w:rPr>
        <w:t>bildirimlerini</w:t>
      </w:r>
      <w:r>
        <w:rPr>
          <w:spacing w:val="-11"/>
        </w:rPr>
        <w:t xml:space="preserve"> </w:t>
      </w:r>
      <w:r>
        <w:rPr>
          <w:spacing w:val="-4"/>
        </w:rPr>
        <w:t>iyileştirmede</w:t>
      </w:r>
      <w:r>
        <w:rPr>
          <w:spacing w:val="-11"/>
        </w:rPr>
        <w:t xml:space="preserve"> </w:t>
      </w:r>
      <w:r>
        <w:rPr>
          <w:spacing w:val="-4"/>
        </w:rPr>
        <w:t>kullanır;</w:t>
      </w:r>
      <w:r>
        <w:rPr>
          <w:spacing w:val="-11"/>
        </w:rPr>
        <w:t xml:space="preserve"> </w:t>
      </w:r>
      <w:r>
        <w:rPr>
          <w:spacing w:val="-4"/>
        </w:rPr>
        <w:t>başarılı</w:t>
      </w:r>
      <w:r>
        <w:rPr>
          <w:spacing w:val="-12"/>
        </w:rPr>
        <w:t xml:space="preserve"> </w:t>
      </w:r>
      <w:r>
        <w:rPr>
          <w:spacing w:val="-4"/>
        </w:rPr>
        <w:t>uygulamaların</w:t>
      </w:r>
      <w:r>
        <w:rPr>
          <w:spacing w:val="-11"/>
        </w:rPr>
        <w:t xml:space="preserve"> </w:t>
      </w:r>
      <w:r>
        <w:rPr>
          <w:spacing w:val="-4"/>
        </w:rPr>
        <w:t xml:space="preserve">paylaşılmasını, </w:t>
      </w:r>
      <w:r>
        <w:t>yaygınlaştırılmasını ve sonuçların kamuoyuna sunulmasını destekler.</w:t>
      </w:r>
    </w:p>
    <w:p w14:paraId="3DE14DA1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6"/>
        </w:tabs>
        <w:spacing w:line="252" w:lineRule="exact"/>
        <w:ind w:left="916" w:hanging="359"/>
      </w:pPr>
      <w:r>
        <w:rPr>
          <w:spacing w:val="-2"/>
        </w:rPr>
        <w:t>Sürdürülebilir</w:t>
      </w:r>
      <w:r>
        <w:rPr>
          <w:spacing w:val="-1"/>
        </w:rPr>
        <w:t xml:space="preserve"> </w:t>
      </w:r>
      <w:r>
        <w:rPr>
          <w:spacing w:val="-2"/>
        </w:rPr>
        <w:t>kalkınma ve</w:t>
      </w:r>
      <w:r>
        <w:rPr>
          <w:spacing w:val="-1"/>
        </w:rPr>
        <w:t xml:space="preserve"> </w:t>
      </w:r>
      <w:r>
        <w:rPr>
          <w:spacing w:val="-2"/>
        </w:rPr>
        <w:t>çevresel</w:t>
      </w:r>
      <w:r>
        <w:rPr>
          <w:spacing w:val="-3"/>
        </w:rPr>
        <w:t xml:space="preserve"> </w:t>
      </w:r>
      <w:r>
        <w:rPr>
          <w:spacing w:val="-2"/>
        </w:rPr>
        <w:t>sorumluluğu toplumsal</w:t>
      </w:r>
      <w:r>
        <w:rPr>
          <w:spacing w:val="-1"/>
        </w:rPr>
        <w:t xml:space="preserve"> </w:t>
      </w:r>
      <w:r>
        <w:rPr>
          <w:spacing w:val="-2"/>
        </w:rPr>
        <w:t>katkının bir parçası</w:t>
      </w:r>
      <w:r>
        <w:rPr>
          <w:spacing w:val="-1"/>
        </w:rPr>
        <w:t xml:space="preserve"> </w:t>
      </w:r>
      <w:r>
        <w:rPr>
          <w:spacing w:val="-2"/>
        </w:rPr>
        <w:t>olarak değerlendirir.</w:t>
      </w:r>
    </w:p>
    <w:p w14:paraId="076BF966" w14:textId="77777777" w:rsidR="00BC31F5" w:rsidRDefault="00000000">
      <w:pPr>
        <w:pStyle w:val="GvdeMetni"/>
        <w:spacing w:before="122" w:line="360" w:lineRule="auto"/>
        <w:ind w:firstLine="0"/>
      </w:pPr>
      <w:r>
        <w:rPr>
          <w:spacing w:val="-4"/>
        </w:rPr>
        <w:t xml:space="preserve">Çevresel duyarlılık, kaynakların etkin kullanımı, iklim değişikliğiyle mücadele ve sürdürülebilir </w:t>
      </w:r>
      <w:r>
        <w:t>kalkınmaya katkı sağlayan uygulamaları destekler,</w:t>
      </w:r>
    </w:p>
    <w:p w14:paraId="544B84B6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6"/>
        </w:tabs>
        <w:spacing w:before="1"/>
        <w:ind w:left="916" w:hanging="359"/>
      </w:pPr>
      <w:r>
        <w:rPr>
          <w:spacing w:val="-4"/>
        </w:rPr>
        <w:t>Kapsayıcı</w:t>
      </w:r>
      <w:r>
        <w:rPr>
          <w:spacing w:val="-10"/>
        </w:rPr>
        <w:t xml:space="preserve"> </w:t>
      </w:r>
      <w:r>
        <w:rPr>
          <w:spacing w:val="-4"/>
        </w:rPr>
        <w:t>ve</w:t>
      </w:r>
      <w:r>
        <w:rPr>
          <w:spacing w:val="-11"/>
        </w:rPr>
        <w:t xml:space="preserve"> </w:t>
      </w:r>
      <w:r>
        <w:rPr>
          <w:spacing w:val="-4"/>
        </w:rPr>
        <w:t>erişilebilir</w:t>
      </w:r>
      <w:r>
        <w:rPr>
          <w:spacing w:val="-9"/>
        </w:rPr>
        <w:t xml:space="preserve"> </w:t>
      </w:r>
      <w:r>
        <w:rPr>
          <w:spacing w:val="-4"/>
        </w:rPr>
        <w:t>bir</w:t>
      </w:r>
      <w:r>
        <w:rPr>
          <w:spacing w:val="-9"/>
        </w:rPr>
        <w:t xml:space="preserve"> </w:t>
      </w:r>
      <w:r>
        <w:rPr>
          <w:spacing w:val="-4"/>
        </w:rPr>
        <w:t>toplumsal</w:t>
      </w:r>
      <w:r>
        <w:rPr>
          <w:spacing w:val="-10"/>
        </w:rPr>
        <w:t xml:space="preserve"> </w:t>
      </w:r>
      <w:r>
        <w:rPr>
          <w:spacing w:val="-4"/>
        </w:rPr>
        <w:t>katkı</w:t>
      </w:r>
      <w:r>
        <w:rPr>
          <w:spacing w:val="-11"/>
        </w:rPr>
        <w:t xml:space="preserve"> </w:t>
      </w:r>
      <w:r>
        <w:rPr>
          <w:spacing w:val="-4"/>
        </w:rPr>
        <w:t>anlayışını</w:t>
      </w:r>
      <w:r>
        <w:rPr>
          <w:spacing w:val="-10"/>
        </w:rPr>
        <w:t xml:space="preserve"> </w:t>
      </w:r>
      <w:r>
        <w:rPr>
          <w:spacing w:val="-4"/>
        </w:rPr>
        <w:t>benimser,</w:t>
      </w:r>
    </w:p>
    <w:p w14:paraId="702F1EF8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7"/>
        </w:tabs>
        <w:spacing w:before="127" w:line="360" w:lineRule="auto"/>
        <w:ind w:right="515"/>
      </w:pPr>
      <w:r>
        <w:t>Farklı</w:t>
      </w:r>
      <w:r>
        <w:rPr>
          <w:spacing w:val="-16"/>
        </w:rPr>
        <w:t xml:space="preserve"> </w:t>
      </w:r>
      <w:r>
        <w:t>toplumsal</w:t>
      </w:r>
      <w:r>
        <w:rPr>
          <w:spacing w:val="-15"/>
        </w:rPr>
        <w:t xml:space="preserve"> </w:t>
      </w:r>
      <w:r>
        <w:t>kesimlerin</w:t>
      </w:r>
      <w:r>
        <w:rPr>
          <w:spacing w:val="-15"/>
        </w:rPr>
        <w:t xml:space="preserve"> </w:t>
      </w:r>
      <w:r>
        <w:t>ihtiyaçlarını</w:t>
      </w:r>
      <w:r>
        <w:rPr>
          <w:spacing w:val="-13"/>
        </w:rPr>
        <w:t xml:space="preserve"> </w:t>
      </w:r>
      <w:r>
        <w:t>ve</w:t>
      </w:r>
      <w:r>
        <w:rPr>
          <w:spacing w:val="-16"/>
        </w:rPr>
        <w:t xml:space="preserve"> </w:t>
      </w:r>
      <w:r>
        <w:t>özellikle</w:t>
      </w:r>
      <w:r>
        <w:rPr>
          <w:spacing w:val="-14"/>
        </w:rPr>
        <w:t xml:space="preserve"> </w:t>
      </w:r>
      <w:r>
        <w:t>dezavantajlı</w:t>
      </w:r>
      <w:r>
        <w:rPr>
          <w:spacing w:val="-15"/>
        </w:rPr>
        <w:t xml:space="preserve"> </w:t>
      </w:r>
      <w:r>
        <w:t>veya</w:t>
      </w:r>
      <w:r>
        <w:rPr>
          <w:spacing w:val="-16"/>
        </w:rPr>
        <w:t xml:space="preserve"> </w:t>
      </w:r>
      <w:r>
        <w:t>hizmetlere</w:t>
      </w:r>
      <w:r>
        <w:rPr>
          <w:spacing w:val="-14"/>
        </w:rPr>
        <w:t xml:space="preserve"> </w:t>
      </w:r>
      <w:r>
        <w:t>erişimde</w:t>
      </w:r>
      <w:r>
        <w:rPr>
          <w:spacing w:val="-15"/>
        </w:rPr>
        <w:t xml:space="preserve"> </w:t>
      </w:r>
      <w:r>
        <w:t>güçlük yaşayan grupları gözetir.</w:t>
      </w:r>
    </w:p>
    <w:p w14:paraId="5AC3FCAA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7"/>
        </w:tabs>
        <w:spacing w:line="360" w:lineRule="auto"/>
        <w:ind w:right="512"/>
      </w:pPr>
      <w:r>
        <w:rPr>
          <w:spacing w:val="-2"/>
        </w:rPr>
        <w:t>Toplumsal</w:t>
      </w:r>
      <w:r>
        <w:rPr>
          <w:spacing w:val="-11"/>
        </w:rPr>
        <w:t xml:space="preserve"> </w:t>
      </w:r>
      <w:r>
        <w:rPr>
          <w:spacing w:val="-2"/>
        </w:rPr>
        <w:t>katkı</w:t>
      </w:r>
      <w:r>
        <w:rPr>
          <w:spacing w:val="-12"/>
        </w:rPr>
        <w:t xml:space="preserve"> </w:t>
      </w:r>
      <w:r>
        <w:rPr>
          <w:spacing w:val="-2"/>
        </w:rPr>
        <w:t>faaliyetlerinde</w:t>
      </w:r>
      <w:r>
        <w:rPr>
          <w:spacing w:val="-11"/>
        </w:rPr>
        <w:t xml:space="preserve"> </w:t>
      </w:r>
      <w:r>
        <w:rPr>
          <w:spacing w:val="-2"/>
        </w:rPr>
        <w:t>kaynakların</w:t>
      </w:r>
      <w:r>
        <w:rPr>
          <w:spacing w:val="-11"/>
        </w:rPr>
        <w:t xml:space="preserve"> </w:t>
      </w:r>
      <w:r>
        <w:rPr>
          <w:spacing w:val="-2"/>
        </w:rPr>
        <w:t>etkin</w:t>
      </w:r>
      <w:r>
        <w:rPr>
          <w:spacing w:val="-13"/>
        </w:rPr>
        <w:t xml:space="preserve"> </w:t>
      </w:r>
      <w:r>
        <w:rPr>
          <w:spacing w:val="-2"/>
        </w:rPr>
        <w:t>ve</w:t>
      </w:r>
      <w:r>
        <w:rPr>
          <w:spacing w:val="-11"/>
        </w:rPr>
        <w:t xml:space="preserve"> </w:t>
      </w:r>
      <w:r>
        <w:rPr>
          <w:spacing w:val="-2"/>
        </w:rPr>
        <w:t>verimli</w:t>
      </w:r>
      <w:r>
        <w:rPr>
          <w:spacing w:val="-11"/>
        </w:rPr>
        <w:t xml:space="preserve"> </w:t>
      </w:r>
      <w:r>
        <w:rPr>
          <w:spacing w:val="-2"/>
        </w:rPr>
        <w:t>kullanılmasını</w:t>
      </w:r>
      <w:r>
        <w:rPr>
          <w:spacing w:val="-12"/>
        </w:rPr>
        <w:t xml:space="preserve"> </w:t>
      </w:r>
      <w:r>
        <w:rPr>
          <w:spacing w:val="-2"/>
        </w:rPr>
        <w:t>gözetir.</w:t>
      </w:r>
      <w:r>
        <w:rPr>
          <w:spacing w:val="-11"/>
        </w:rPr>
        <w:t xml:space="preserve"> </w:t>
      </w:r>
      <w:r>
        <w:rPr>
          <w:spacing w:val="-2"/>
        </w:rPr>
        <w:t>İnsan</w:t>
      </w:r>
      <w:r>
        <w:rPr>
          <w:spacing w:val="-11"/>
        </w:rPr>
        <w:t xml:space="preserve"> </w:t>
      </w:r>
      <w:r>
        <w:rPr>
          <w:spacing w:val="-2"/>
        </w:rPr>
        <w:t xml:space="preserve">kaynağı, </w:t>
      </w:r>
      <w:r>
        <w:t>fiziki, teknik ve</w:t>
      </w:r>
      <w:r>
        <w:rPr>
          <w:spacing w:val="-2"/>
        </w:rPr>
        <w:t xml:space="preserve"> </w:t>
      </w:r>
      <w:r>
        <w:t>mali imkânların Üniversitenin öncelikleri ve mevcut</w:t>
      </w:r>
      <w:r>
        <w:rPr>
          <w:spacing w:val="-1"/>
        </w:rPr>
        <w:t xml:space="preserve"> </w:t>
      </w:r>
      <w:r>
        <w:t xml:space="preserve">kaynakları doğrultusunda </w:t>
      </w:r>
      <w:r>
        <w:rPr>
          <w:spacing w:val="-2"/>
        </w:rPr>
        <w:t>kullanımını</w:t>
      </w:r>
      <w:r>
        <w:rPr>
          <w:spacing w:val="-14"/>
        </w:rPr>
        <w:t xml:space="preserve"> </w:t>
      </w:r>
      <w:r>
        <w:rPr>
          <w:spacing w:val="-2"/>
        </w:rPr>
        <w:t>ve</w:t>
      </w:r>
      <w:r>
        <w:rPr>
          <w:spacing w:val="-13"/>
        </w:rPr>
        <w:t xml:space="preserve"> </w:t>
      </w:r>
      <w:r>
        <w:rPr>
          <w:spacing w:val="-2"/>
        </w:rPr>
        <w:t>iş</w:t>
      </w:r>
      <w:r>
        <w:rPr>
          <w:spacing w:val="-13"/>
        </w:rPr>
        <w:t xml:space="preserve"> </w:t>
      </w:r>
      <w:r>
        <w:rPr>
          <w:spacing w:val="-2"/>
        </w:rPr>
        <w:t>birlikleriyle</w:t>
      </w:r>
      <w:r>
        <w:rPr>
          <w:spacing w:val="-14"/>
        </w:rPr>
        <w:t xml:space="preserve"> </w:t>
      </w:r>
      <w:r>
        <w:rPr>
          <w:spacing w:val="-2"/>
        </w:rPr>
        <w:t>kaynak</w:t>
      </w:r>
      <w:r>
        <w:rPr>
          <w:spacing w:val="-13"/>
        </w:rPr>
        <w:t xml:space="preserve"> </w:t>
      </w:r>
      <w:r>
        <w:rPr>
          <w:spacing w:val="-2"/>
        </w:rPr>
        <w:t>çeşitliliğini</w:t>
      </w:r>
      <w:r>
        <w:rPr>
          <w:spacing w:val="-13"/>
        </w:rPr>
        <w:t xml:space="preserve"> </w:t>
      </w:r>
      <w:r>
        <w:rPr>
          <w:spacing w:val="-2"/>
        </w:rPr>
        <w:t>destekler,</w:t>
      </w:r>
    </w:p>
    <w:p w14:paraId="2BC0E73E" w14:textId="77777777" w:rsidR="00BC31F5" w:rsidRDefault="00000000">
      <w:pPr>
        <w:pStyle w:val="ListeParagraf"/>
        <w:numPr>
          <w:ilvl w:val="0"/>
          <w:numId w:val="1"/>
        </w:numPr>
        <w:tabs>
          <w:tab w:val="left" w:pos="917"/>
        </w:tabs>
        <w:spacing w:line="360" w:lineRule="auto"/>
        <w:ind w:right="463"/>
        <w:jc w:val="both"/>
      </w:pPr>
      <w:r>
        <w:t>Toplumsal</w:t>
      </w:r>
      <w:r>
        <w:rPr>
          <w:spacing w:val="-10"/>
        </w:rPr>
        <w:t xml:space="preserve"> </w:t>
      </w:r>
      <w:r>
        <w:t>katkı</w:t>
      </w:r>
      <w:r>
        <w:rPr>
          <w:spacing w:val="-11"/>
        </w:rPr>
        <w:t xml:space="preserve"> </w:t>
      </w:r>
      <w:r>
        <w:t>faaliyetlerinin</w:t>
      </w:r>
      <w:r>
        <w:rPr>
          <w:spacing w:val="-10"/>
        </w:rPr>
        <w:t xml:space="preserve"> </w:t>
      </w:r>
      <w:r>
        <w:t>çıktı</w:t>
      </w:r>
      <w:r>
        <w:rPr>
          <w:spacing w:val="-11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etkilerini</w:t>
      </w:r>
      <w:r>
        <w:rPr>
          <w:spacing w:val="-10"/>
        </w:rPr>
        <w:t xml:space="preserve"> </w:t>
      </w:r>
      <w:r>
        <w:t>izler</w:t>
      </w:r>
      <w:r>
        <w:rPr>
          <w:spacing w:val="-9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değerlendirir.</w:t>
      </w:r>
      <w:r>
        <w:rPr>
          <w:spacing w:val="-8"/>
        </w:rPr>
        <w:t xml:space="preserve"> </w:t>
      </w:r>
      <w:r>
        <w:t>Faaliyetleri</w:t>
      </w:r>
      <w:r>
        <w:rPr>
          <w:spacing w:val="-10"/>
        </w:rPr>
        <w:t xml:space="preserve"> </w:t>
      </w:r>
      <w:r>
        <w:t>yalnızca</w:t>
      </w:r>
      <w:r>
        <w:rPr>
          <w:spacing w:val="-12"/>
        </w:rPr>
        <w:t xml:space="preserve"> </w:t>
      </w:r>
      <w:r>
        <w:t xml:space="preserve">faaliyet </w:t>
      </w:r>
      <w:r>
        <w:rPr>
          <w:spacing w:val="-4"/>
        </w:rPr>
        <w:t>sayısıyla</w:t>
      </w:r>
      <w:r>
        <w:rPr>
          <w:spacing w:val="-9"/>
        </w:rPr>
        <w:t xml:space="preserve"> </w:t>
      </w:r>
      <w:r>
        <w:rPr>
          <w:spacing w:val="-4"/>
        </w:rPr>
        <w:t>değil;</w:t>
      </w:r>
      <w:r>
        <w:rPr>
          <w:spacing w:val="-7"/>
        </w:rPr>
        <w:t xml:space="preserve"> </w:t>
      </w:r>
      <w:r>
        <w:rPr>
          <w:spacing w:val="-4"/>
        </w:rPr>
        <w:t>hedef</w:t>
      </w:r>
      <w:r>
        <w:rPr>
          <w:spacing w:val="-10"/>
        </w:rPr>
        <w:t xml:space="preserve"> </w:t>
      </w:r>
      <w:r>
        <w:rPr>
          <w:spacing w:val="-4"/>
        </w:rPr>
        <w:t>kitleye</w:t>
      </w:r>
      <w:r>
        <w:rPr>
          <w:spacing w:val="-9"/>
        </w:rPr>
        <w:t xml:space="preserve"> </w:t>
      </w:r>
      <w:r>
        <w:rPr>
          <w:spacing w:val="-4"/>
        </w:rPr>
        <w:t>erişim,</w:t>
      </w:r>
      <w:r>
        <w:rPr>
          <w:spacing w:val="-7"/>
        </w:rPr>
        <w:t xml:space="preserve"> </w:t>
      </w:r>
      <w:r>
        <w:rPr>
          <w:spacing w:val="-4"/>
        </w:rPr>
        <w:t>paydaş</w:t>
      </w:r>
      <w:r>
        <w:rPr>
          <w:spacing w:val="-8"/>
        </w:rPr>
        <w:t xml:space="preserve"> </w:t>
      </w:r>
      <w:r>
        <w:rPr>
          <w:spacing w:val="-4"/>
        </w:rPr>
        <w:t>katılımı,</w:t>
      </w:r>
      <w:r>
        <w:rPr>
          <w:spacing w:val="-7"/>
        </w:rPr>
        <w:t xml:space="preserve"> </w:t>
      </w:r>
      <w:r>
        <w:rPr>
          <w:spacing w:val="-4"/>
        </w:rPr>
        <w:t>çıktılar</w:t>
      </w:r>
      <w:r>
        <w:rPr>
          <w:spacing w:val="-10"/>
        </w:rPr>
        <w:t xml:space="preserve"> </w:t>
      </w:r>
      <w:r>
        <w:rPr>
          <w:spacing w:val="-4"/>
        </w:rPr>
        <w:t>ve</w:t>
      </w:r>
      <w:r>
        <w:rPr>
          <w:spacing w:val="-11"/>
        </w:rPr>
        <w:t xml:space="preserve"> </w:t>
      </w:r>
      <w:r>
        <w:rPr>
          <w:spacing w:val="-4"/>
        </w:rPr>
        <w:t>mümkün</w:t>
      </w:r>
      <w:r>
        <w:rPr>
          <w:spacing w:val="-11"/>
        </w:rPr>
        <w:t xml:space="preserve"> </w:t>
      </w:r>
      <w:r>
        <w:rPr>
          <w:spacing w:val="-4"/>
        </w:rPr>
        <w:t>olduğu</w:t>
      </w:r>
      <w:r>
        <w:rPr>
          <w:spacing w:val="-9"/>
        </w:rPr>
        <w:t xml:space="preserve"> </w:t>
      </w:r>
      <w:r>
        <w:rPr>
          <w:spacing w:val="-4"/>
        </w:rPr>
        <w:t>ölçüde</w:t>
      </w:r>
      <w:r>
        <w:rPr>
          <w:spacing w:val="-11"/>
        </w:rPr>
        <w:t xml:space="preserve"> </w:t>
      </w:r>
      <w:r>
        <w:rPr>
          <w:spacing w:val="-4"/>
        </w:rPr>
        <w:t xml:space="preserve">toplumsal </w:t>
      </w:r>
      <w:r>
        <w:t>fayda</w:t>
      </w:r>
      <w:r>
        <w:rPr>
          <w:spacing w:val="-14"/>
        </w:rPr>
        <w:t xml:space="preserve"> </w:t>
      </w:r>
      <w:r>
        <w:t>ve</w:t>
      </w:r>
      <w:r>
        <w:rPr>
          <w:spacing w:val="-16"/>
        </w:rPr>
        <w:t xml:space="preserve"> </w:t>
      </w:r>
      <w:r>
        <w:t>etki</w:t>
      </w:r>
      <w:r>
        <w:rPr>
          <w:spacing w:val="-13"/>
        </w:rPr>
        <w:t xml:space="preserve"> </w:t>
      </w:r>
      <w:r>
        <w:t>bakımından</w:t>
      </w:r>
      <w:r>
        <w:rPr>
          <w:spacing w:val="-16"/>
        </w:rPr>
        <w:t xml:space="preserve"> </w:t>
      </w:r>
      <w:r>
        <w:t>değerlendirmek</w:t>
      </w:r>
      <w:r>
        <w:rPr>
          <w:spacing w:val="-13"/>
        </w:rPr>
        <w:t xml:space="preserve"> </w:t>
      </w:r>
      <w:r>
        <w:t>olarak</w:t>
      </w:r>
      <w:r>
        <w:rPr>
          <w:spacing w:val="-13"/>
        </w:rPr>
        <w:t xml:space="preserve"> </w:t>
      </w:r>
      <w:r>
        <w:t>benimsemiştir.</w:t>
      </w:r>
    </w:p>
    <w:p w14:paraId="1A9C6DFA" w14:textId="7E33C53E" w:rsidR="006143A6" w:rsidRDefault="006143A6" w:rsidP="006143A6">
      <w:pPr>
        <w:tabs>
          <w:tab w:val="left" w:pos="917"/>
        </w:tabs>
        <w:spacing w:line="360" w:lineRule="auto"/>
        <w:ind w:left="917" w:right="463"/>
        <w:jc w:val="both"/>
      </w:pPr>
    </w:p>
    <w:p w14:paraId="0882C0B5" w14:textId="77777777" w:rsidR="006143A6" w:rsidRDefault="006143A6" w:rsidP="006143A6">
      <w:pPr>
        <w:tabs>
          <w:tab w:val="left" w:pos="917"/>
        </w:tabs>
        <w:spacing w:line="360" w:lineRule="auto"/>
        <w:ind w:right="463"/>
        <w:jc w:val="both"/>
      </w:pPr>
    </w:p>
    <w:p w14:paraId="2BE80A51" w14:textId="359BEB26" w:rsidR="006143A6" w:rsidRDefault="006143A6" w:rsidP="006143A6">
      <w:pPr>
        <w:tabs>
          <w:tab w:val="left" w:pos="917"/>
        </w:tabs>
        <w:spacing w:line="360" w:lineRule="auto"/>
        <w:ind w:right="463"/>
        <w:jc w:val="both"/>
      </w:pPr>
      <w:r>
        <w:t xml:space="preserve">            </w:t>
      </w:r>
      <w:r w:rsidRPr="006143A6">
        <w:t>14.09.2026 tarih ve 18/140 sayılı Senato Kararı ile kabul edildi.</w:t>
      </w:r>
    </w:p>
    <w:sectPr w:rsidR="006143A6">
      <w:footerReference w:type="default" r:id="rId7"/>
      <w:type w:val="continuous"/>
      <w:pgSz w:w="11910" w:h="16840"/>
      <w:pgMar w:top="920" w:right="425" w:bottom="940" w:left="708" w:header="0" w:footer="75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AE477" w14:textId="77777777" w:rsidR="00280B8E" w:rsidRDefault="00280B8E">
      <w:r>
        <w:separator/>
      </w:r>
    </w:p>
  </w:endnote>
  <w:endnote w:type="continuationSeparator" w:id="0">
    <w:p w14:paraId="1CDC61CB" w14:textId="77777777" w:rsidR="00280B8E" w:rsidRDefault="0028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9BAD7" w14:textId="77777777" w:rsidR="00BC31F5" w:rsidRDefault="00000000">
    <w:pPr>
      <w:pStyle w:val="GvdeMetni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7D09FEFD" wp14:editId="03883C1B">
              <wp:simplePos x="0" y="0"/>
              <wp:positionH relativeFrom="page">
                <wp:posOffset>496823</wp:posOffset>
              </wp:positionH>
              <wp:positionV relativeFrom="page">
                <wp:posOffset>10082479</wp:posOffset>
              </wp:positionV>
              <wp:extent cx="6748780" cy="4495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8780" cy="449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500"/>
                            <w:gridCol w:w="3497"/>
                            <w:gridCol w:w="3500"/>
                          </w:tblGrid>
                          <w:tr w:rsidR="00BC31F5" w14:paraId="7BA6A6B2" w14:textId="77777777">
                            <w:trPr>
                              <w:trHeight w:val="338"/>
                            </w:trPr>
                            <w:tc>
                              <w:tcPr>
                                <w:tcW w:w="3500" w:type="dxa"/>
                              </w:tcPr>
                              <w:p w14:paraId="4F4C5E80" w14:textId="77777777" w:rsidR="00BC31F5" w:rsidRDefault="00000000">
                                <w:pPr>
                                  <w:pStyle w:val="TableParagraph"/>
                                  <w:spacing w:before="43"/>
                                  <w:ind w:left="12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497" w:type="dxa"/>
                              </w:tcPr>
                              <w:p w14:paraId="3FD22C9E" w14:textId="77777777" w:rsidR="00BC31F5" w:rsidRDefault="00000000">
                                <w:pPr>
                                  <w:pStyle w:val="TableParagraph"/>
                                  <w:spacing w:before="43"/>
                                  <w:ind w:left="14" w:right="1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Sistem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500" w:type="dxa"/>
                              </w:tcPr>
                              <w:p w14:paraId="7D067440" w14:textId="77777777" w:rsidR="00BC31F5" w:rsidRDefault="00000000">
                                <w:pPr>
                                  <w:pStyle w:val="TableParagraph"/>
                                  <w:spacing w:before="43"/>
                                  <w:ind w:left="12" w:right="3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Yürürlük</w:t>
                                </w:r>
                                <w:r>
                                  <w:rPr>
                                    <w:rFonts w:ascii="Arial MT" w:hAnsi="Arial MT"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BC31F5" w14:paraId="7A35057B" w14:textId="77777777">
                            <w:trPr>
                              <w:trHeight w:val="340"/>
                            </w:trPr>
                            <w:tc>
                              <w:tcPr>
                                <w:tcW w:w="3500" w:type="dxa"/>
                              </w:tcPr>
                              <w:p w14:paraId="4355E6C9" w14:textId="77777777" w:rsidR="00BC31F5" w:rsidRDefault="00000000">
                                <w:pPr>
                                  <w:pStyle w:val="TableParagraph"/>
                                  <w:spacing w:before="45"/>
                                  <w:ind w:left="12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Bölüm</w:t>
                                </w:r>
                                <w:r>
                                  <w:rPr>
                                    <w:rFonts w:ascii="Arial MT" w:hAnsi="Arial MT"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</w:rPr>
                                  <w:t>Kalite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Sorumlusu</w:t>
                                </w:r>
                              </w:p>
                            </w:tc>
                            <w:tc>
                              <w:tcPr>
                                <w:tcW w:w="3497" w:type="dxa"/>
                              </w:tcPr>
                              <w:p w14:paraId="51838B0E" w14:textId="77777777" w:rsidR="00BC31F5" w:rsidRDefault="00000000">
                                <w:pPr>
                                  <w:pStyle w:val="TableParagraph"/>
                                  <w:spacing w:before="45"/>
                                  <w:ind w:left="14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Kalite</w:t>
                                </w:r>
                                <w:r>
                                  <w:rPr>
                                    <w:rFonts w:ascii="Arial MT" w:hAnsi="Arial MT"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Koordinatörü</w:t>
                                </w:r>
                              </w:p>
                            </w:tc>
                            <w:tc>
                              <w:tcPr>
                                <w:tcW w:w="3500" w:type="dxa"/>
                              </w:tcPr>
                              <w:p w14:paraId="3E7A705A" w14:textId="77777777" w:rsidR="00BC31F5" w:rsidRDefault="00000000">
                                <w:pPr>
                                  <w:pStyle w:val="TableParagraph"/>
                                  <w:spacing w:before="45"/>
                                  <w:ind w:left="12" w:right="1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 xml:space="preserve">Üst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Yönetici</w:t>
                                </w:r>
                              </w:p>
                            </w:tc>
                          </w:tr>
                        </w:tbl>
                        <w:p w14:paraId="5F204940" w14:textId="77777777" w:rsidR="00BC31F5" w:rsidRDefault="00BC31F5">
                          <w:pPr>
                            <w:pStyle w:val="GvdeMetni"/>
                            <w:ind w:left="0" w:firstLine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09FEF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.1pt;margin-top:793.9pt;width:531.4pt;height:35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500"/>
                      <w:gridCol w:w="3497"/>
                      <w:gridCol w:w="3500"/>
                    </w:tblGrid>
                    <w:tr w:rsidR="00BC31F5" w14:paraId="7BA6A6B2" w14:textId="77777777">
                      <w:trPr>
                        <w:trHeight w:val="338"/>
                      </w:trPr>
                      <w:tc>
                        <w:tcPr>
                          <w:tcW w:w="3500" w:type="dxa"/>
                        </w:tcPr>
                        <w:p w14:paraId="4F4C5E80" w14:textId="77777777" w:rsidR="00BC31F5" w:rsidRDefault="00000000">
                          <w:pPr>
                            <w:pStyle w:val="TableParagraph"/>
                            <w:spacing w:before="43"/>
                            <w:ind w:left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497" w:type="dxa"/>
                        </w:tcPr>
                        <w:p w14:paraId="3FD22C9E" w14:textId="77777777" w:rsidR="00BC31F5" w:rsidRDefault="00000000">
                          <w:pPr>
                            <w:pStyle w:val="TableParagraph"/>
                            <w:spacing w:before="43"/>
                            <w:ind w:left="14" w:right="1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Sistem</w:t>
                          </w:r>
                          <w:r>
                            <w:rPr>
                              <w:rFonts w:ascii="Arial MT" w:hAnsi="Arial MT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500" w:type="dxa"/>
                        </w:tcPr>
                        <w:p w14:paraId="7D067440" w14:textId="77777777" w:rsidR="00BC31F5" w:rsidRDefault="00000000">
                          <w:pPr>
                            <w:pStyle w:val="TableParagraph"/>
                            <w:spacing w:before="43"/>
                            <w:ind w:left="12" w:right="3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Yürürlük</w:t>
                          </w:r>
                          <w:r>
                            <w:rPr>
                              <w:rFonts w:ascii="Arial MT" w:hAnsi="Arial MT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Onayı</w:t>
                          </w:r>
                        </w:p>
                      </w:tc>
                    </w:tr>
                    <w:tr w:rsidR="00BC31F5" w14:paraId="7A35057B" w14:textId="77777777">
                      <w:trPr>
                        <w:trHeight w:val="340"/>
                      </w:trPr>
                      <w:tc>
                        <w:tcPr>
                          <w:tcW w:w="3500" w:type="dxa"/>
                        </w:tcPr>
                        <w:p w14:paraId="4355E6C9" w14:textId="77777777" w:rsidR="00BC31F5" w:rsidRDefault="00000000">
                          <w:pPr>
                            <w:pStyle w:val="TableParagraph"/>
                            <w:spacing w:before="45"/>
                            <w:ind w:left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Bölüm</w:t>
                          </w:r>
                          <w:r>
                            <w:rPr>
                              <w:rFonts w:ascii="Arial MT" w:hAnsi="Arial MT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Kalite</w:t>
                          </w:r>
                          <w:r>
                            <w:rPr>
                              <w:rFonts w:ascii="Arial MT" w:hAnsi="Arial MT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Sorumlusu</w:t>
                          </w:r>
                        </w:p>
                      </w:tc>
                      <w:tc>
                        <w:tcPr>
                          <w:tcW w:w="3497" w:type="dxa"/>
                        </w:tcPr>
                        <w:p w14:paraId="51838B0E" w14:textId="77777777" w:rsidR="00BC31F5" w:rsidRDefault="00000000">
                          <w:pPr>
                            <w:pStyle w:val="TableParagraph"/>
                            <w:spacing w:before="45"/>
                            <w:ind w:left="14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Kalite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Koordinatörü</w:t>
                          </w:r>
                        </w:p>
                      </w:tc>
                      <w:tc>
                        <w:tcPr>
                          <w:tcW w:w="3500" w:type="dxa"/>
                        </w:tcPr>
                        <w:p w14:paraId="3E7A705A" w14:textId="77777777" w:rsidR="00BC31F5" w:rsidRDefault="00000000">
                          <w:pPr>
                            <w:pStyle w:val="TableParagraph"/>
                            <w:spacing w:before="45"/>
                            <w:ind w:left="12" w:right="1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 xml:space="preserve">Üst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Yönetici</w:t>
                          </w:r>
                        </w:p>
                      </w:tc>
                    </w:tr>
                  </w:tbl>
                  <w:p w14:paraId="5F204940" w14:textId="77777777" w:rsidR="00BC31F5" w:rsidRDefault="00BC31F5">
                    <w:pPr>
                      <w:pStyle w:val="GvdeMetni"/>
                      <w:ind w:left="0"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D9CF9" w14:textId="77777777" w:rsidR="00280B8E" w:rsidRDefault="00280B8E">
      <w:r>
        <w:separator/>
      </w:r>
    </w:p>
  </w:footnote>
  <w:footnote w:type="continuationSeparator" w:id="0">
    <w:p w14:paraId="30849A07" w14:textId="77777777" w:rsidR="00280B8E" w:rsidRDefault="00280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907D1"/>
    <w:multiLevelType w:val="hybridMultilevel"/>
    <w:tmpl w:val="4060EC96"/>
    <w:lvl w:ilvl="0" w:tplc="D80E4962">
      <w:numFmt w:val="bullet"/>
      <w:lvlText w:val=""/>
      <w:lvlJc w:val="left"/>
      <w:pPr>
        <w:ind w:left="91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B6E899CA">
      <w:numFmt w:val="bullet"/>
      <w:lvlText w:val="•"/>
      <w:lvlJc w:val="left"/>
      <w:pPr>
        <w:ind w:left="1905" w:hanging="360"/>
      </w:pPr>
      <w:rPr>
        <w:rFonts w:hint="default"/>
        <w:lang w:val="tr-TR" w:eastAsia="en-US" w:bidi="ar-SA"/>
      </w:rPr>
    </w:lvl>
    <w:lvl w:ilvl="2" w:tplc="778C94D8">
      <w:numFmt w:val="bullet"/>
      <w:lvlText w:val="•"/>
      <w:lvlJc w:val="left"/>
      <w:pPr>
        <w:ind w:left="2890" w:hanging="360"/>
      </w:pPr>
      <w:rPr>
        <w:rFonts w:hint="default"/>
        <w:lang w:val="tr-TR" w:eastAsia="en-US" w:bidi="ar-SA"/>
      </w:rPr>
    </w:lvl>
    <w:lvl w:ilvl="3" w:tplc="ADF29AA6">
      <w:numFmt w:val="bullet"/>
      <w:lvlText w:val="•"/>
      <w:lvlJc w:val="left"/>
      <w:pPr>
        <w:ind w:left="3876" w:hanging="360"/>
      </w:pPr>
      <w:rPr>
        <w:rFonts w:hint="default"/>
        <w:lang w:val="tr-TR" w:eastAsia="en-US" w:bidi="ar-SA"/>
      </w:rPr>
    </w:lvl>
    <w:lvl w:ilvl="4" w:tplc="47AAADC6">
      <w:numFmt w:val="bullet"/>
      <w:lvlText w:val="•"/>
      <w:lvlJc w:val="left"/>
      <w:pPr>
        <w:ind w:left="4861" w:hanging="360"/>
      </w:pPr>
      <w:rPr>
        <w:rFonts w:hint="default"/>
        <w:lang w:val="tr-TR" w:eastAsia="en-US" w:bidi="ar-SA"/>
      </w:rPr>
    </w:lvl>
    <w:lvl w:ilvl="5" w:tplc="2152C008">
      <w:numFmt w:val="bullet"/>
      <w:lvlText w:val="•"/>
      <w:lvlJc w:val="left"/>
      <w:pPr>
        <w:ind w:left="5846" w:hanging="360"/>
      </w:pPr>
      <w:rPr>
        <w:rFonts w:hint="default"/>
        <w:lang w:val="tr-TR" w:eastAsia="en-US" w:bidi="ar-SA"/>
      </w:rPr>
    </w:lvl>
    <w:lvl w:ilvl="6" w:tplc="A74220AE">
      <w:numFmt w:val="bullet"/>
      <w:lvlText w:val="•"/>
      <w:lvlJc w:val="left"/>
      <w:pPr>
        <w:ind w:left="6832" w:hanging="360"/>
      </w:pPr>
      <w:rPr>
        <w:rFonts w:hint="default"/>
        <w:lang w:val="tr-TR" w:eastAsia="en-US" w:bidi="ar-SA"/>
      </w:rPr>
    </w:lvl>
    <w:lvl w:ilvl="7" w:tplc="FA06534C">
      <w:numFmt w:val="bullet"/>
      <w:lvlText w:val="•"/>
      <w:lvlJc w:val="left"/>
      <w:pPr>
        <w:ind w:left="7817" w:hanging="360"/>
      </w:pPr>
      <w:rPr>
        <w:rFonts w:hint="default"/>
        <w:lang w:val="tr-TR" w:eastAsia="en-US" w:bidi="ar-SA"/>
      </w:rPr>
    </w:lvl>
    <w:lvl w:ilvl="8" w:tplc="088C65E6">
      <w:numFmt w:val="bullet"/>
      <w:lvlText w:val="•"/>
      <w:lvlJc w:val="left"/>
      <w:pPr>
        <w:ind w:left="8802" w:hanging="360"/>
      </w:pPr>
      <w:rPr>
        <w:rFonts w:hint="default"/>
        <w:lang w:val="tr-TR" w:eastAsia="en-US" w:bidi="ar-SA"/>
      </w:rPr>
    </w:lvl>
  </w:abstractNum>
  <w:num w:numId="1" w16cid:durableId="1052462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31F5"/>
    <w:rsid w:val="00280B8E"/>
    <w:rsid w:val="006143A6"/>
    <w:rsid w:val="00BC31F5"/>
    <w:rsid w:val="00D5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BB4E4"/>
  <w15:docId w15:val="{D35B883A-E731-49AA-8340-CE55E3FB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917" w:hanging="360"/>
    </w:pPr>
  </w:style>
  <w:style w:type="paragraph" w:styleId="ListeParagraf">
    <w:name w:val="List Paragraph"/>
    <w:basedOn w:val="Normal"/>
    <w:uiPriority w:val="1"/>
    <w:qFormat/>
    <w:pPr>
      <w:ind w:left="917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ARZU ANDIZ SÖĞÜT</dc:creator>
  <cp:lastModifiedBy>SEVGİ DENİZ YÜKSEL</cp:lastModifiedBy>
  <cp:revision>2</cp:revision>
  <dcterms:created xsi:type="dcterms:W3CDTF">2026-09-21T11:04:00Z</dcterms:created>
  <dcterms:modified xsi:type="dcterms:W3CDTF">2026-09-21T11:18:00Z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Microsoft 365 için</vt:lpwstr>
  </property>
</Properties>
</file>