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7F9C" w14:textId="0A13062E" w:rsidR="00AE414B" w:rsidRPr="004A1ED6" w:rsidRDefault="00AE414B" w:rsidP="004A1ED6">
      <w:pPr>
        <w:jc w:val="both"/>
        <w:rPr>
          <w:rFonts w:ascii="Times New Roman" w:hAnsi="Times New Roman" w:cs="Times New Roman"/>
        </w:rPr>
      </w:pPr>
    </w:p>
    <w:p w14:paraId="71956A8A" w14:textId="77777777"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16E0BCC0" w14:textId="556AA3D6"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İşbu "Gizlilik Taahhütnamesi" (bundan sonra "</w:t>
      </w:r>
      <w:r w:rsidRPr="004A1ED6">
        <w:rPr>
          <w:rFonts w:ascii="Times New Roman" w:eastAsia="Times New Roman" w:hAnsi="Times New Roman" w:cs="Times New Roman"/>
          <w:b/>
          <w:bCs/>
          <w:color w:val="000000"/>
          <w:lang w:eastAsia="tr-TR"/>
        </w:rPr>
        <w:t>Gizlilik Taahhütnamesi</w:t>
      </w:r>
      <w:r w:rsidRPr="004A1ED6">
        <w:rPr>
          <w:rFonts w:ascii="Times New Roman" w:eastAsia="Times New Roman" w:hAnsi="Times New Roman" w:cs="Times New Roman"/>
          <w:color w:val="000000"/>
          <w:lang w:eastAsia="tr-TR"/>
        </w:rPr>
        <w:t>" olarak anılacaktır),</w:t>
      </w:r>
      <w:r>
        <w:rPr>
          <w:rFonts w:ascii="Times New Roman" w:eastAsia="Times New Roman" w:hAnsi="Times New Roman" w:cs="Times New Roman"/>
          <w:color w:val="000000"/>
          <w:lang w:eastAsia="tr-TR"/>
        </w:rPr>
        <w:t xml:space="preserve"> …………</w:t>
      </w:r>
      <w:proofErr w:type="gramStart"/>
      <w:r>
        <w:rPr>
          <w:rFonts w:ascii="Times New Roman" w:eastAsia="Times New Roman" w:hAnsi="Times New Roman" w:cs="Times New Roman"/>
          <w:color w:val="000000"/>
          <w:lang w:eastAsia="tr-TR"/>
        </w:rPr>
        <w:t>…….</w:t>
      </w:r>
      <w:proofErr w:type="gramEnd"/>
      <w:r w:rsidRPr="004A1ED6">
        <w:rPr>
          <w:rFonts w:ascii="Times New Roman" w:eastAsia="Times New Roman" w:hAnsi="Times New Roman" w:cs="Times New Roman"/>
          <w:color w:val="000000"/>
          <w:lang w:eastAsia="tr-TR"/>
        </w:rPr>
        <w:t xml:space="preserve">'in buluş sahibi olduğu ve Alanya </w:t>
      </w:r>
      <w:proofErr w:type="spellStart"/>
      <w:r w:rsidRPr="004A1ED6">
        <w:rPr>
          <w:rFonts w:ascii="Times New Roman" w:eastAsia="Times New Roman" w:hAnsi="Times New Roman" w:cs="Times New Roman"/>
          <w:color w:val="000000"/>
          <w:lang w:eastAsia="tr-TR"/>
        </w:rPr>
        <w:t>Alaaddin</w:t>
      </w:r>
      <w:proofErr w:type="spellEnd"/>
      <w:r w:rsidRPr="004A1ED6">
        <w:rPr>
          <w:rFonts w:ascii="Times New Roman" w:eastAsia="Times New Roman" w:hAnsi="Times New Roman" w:cs="Times New Roman"/>
          <w:color w:val="000000"/>
          <w:lang w:eastAsia="tr-TR"/>
        </w:rPr>
        <w:t xml:space="preserve"> Keykubat Üniversitesi'nin başvuru sahibi olduğu (bundan sonra "</w:t>
      </w:r>
      <w:r>
        <w:rPr>
          <w:rFonts w:ascii="Times New Roman" w:eastAsia="Times New Roman" w:hAnsi="Times New Roman" w:cs="Times New Roman"/>
          <w:b/>
          <w:bCs/>
          <w:color w:val="000000"/>
          <w:lang w:eastAsia="tr-TR"/>
        </w:rPr>
        <w:t>B</w:t>
      </w:r>
      <w:r w:rsidRPr="004A1ED6">
        <w:rPr>
          <w:rFonts w:ascii="Times New Roman" w:eastAsia="Times New Roman" w:hAnsi="Times New Roman" w:cs="Times New Roman"/>
          <w:b/>
          <w:bCs/>
          <w:color w:val="000000"/>
          <w:lang w:eastAsia="tr-TR"/>
        </w:rPr>
        <w:t xml:space="preserve">aşvuru </w:t>
      </w:r>
      <w:r>
        <w:rPr>
          <w:rFonts w:ascii="Times New Roman" w:eastAsia="Times New Roman" w:hAnsi="Times New Roman" w:cs="Times New Roman"/>
          <w:b/>
          <w:bCs/>
          <w:color w:val="000000"/>
          <w:lang w:eastAsia="tr-TR"/>
        </w:rPr>
        <w:t>S</w:t>
      </w:r>
      <w:r w:rsidRPr="004A1ED6">
        <w:rPr>
          <w:rFonts w:ascii="Times New Roman" w:eastAsia="Times New Roman" w:hAnsi="Times New Roman" w:cs="Times New Roman"/>
          <w:b/>
          <w:bCs/>
          <w:color w:val="000000"/>
          <w:lang w:eastAsia="tr-TR"/>
        </w:rPr>
        <w:t>ahibi</w:t>
      </w:r>
      <w:r w:rsidRPr="004A1ED6">
        <w:rPr>
          <w:rFonts w:ascii="Times New Roman" w:eastAsia="Times New Roman" w:hAnsi="Times New Roman" w:cs="Times New Roman"/>
          <w:color w:val="000000"/>
          <w:lang w:eastAsia="tr-TR"/>
        </w:rPr>
        <w:t xml:space="preserve">" olarak anılacaktır) ile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adresinde kurulu bulunan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olarak anılacaktır) arasında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başlıklı buluş için iletimi yapılan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w:t>
      </w:r>
      <w:proofErr w:type="gramStart"/>
      <w:r w:rsidRPr="004A1ED6">
        <w:rPr>
          <w:rFonts w:ascii="Times New Roman" w:eastAsia="Times New Roman" w:hAnsi="Times New Roman" w:cs="Times New Roman"/>
          <w:color w:val="000000"/>
          <w:lang w:eastAsia="tr-TR"/>
        </w:rPr>
        <w:t>sayfadan</w:t>
      </w:r>
      <w:proofErr w:type="gramEnd"/>
      <w:r w:rsidRPr="004A1ED6">
        <w:rPr>
          <w:rFonts w:ascii="Times New Roman" w:eastAsia="Times New Roman" w:hAnsi="Times New Roman" w:cs="Times New Roman"/>
          <w:color w:val="000000"/>
          <w:lang w:eastAsia="tr-TR"/>
        </w:rPr>
        <w:t xml:space="preserve"> oluşan buluş bildirimi çerçevesinde bilgi ve hizmetlerin gizliliğine dair usul ve esasların düzenlenmesi amacı ile akdedilmiştir.</w:t>
      </w:r>
    </w:p>
    <w:p w14:paraId="771C3A08" w14:textId="10EB45B6"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67C077E4" w14:textId="1930A8FA"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b/>
          <w:bCs/>
          <w:color w:val="000000"/>
          <w:u w:val="single"/>
          <w:lang w:eastAsia="tr-TR"/>
        </w:rPr>
        <w:t>1.</w:t>
      </w:r>
      <w:r>
        <w:rPr>
          <w:rFonts w:ascii="Times New Roman" w:eastAsia="Times New Roman" w:hAnsi="Times New Roman" w:cs="Times New Roman"/>
          <w:b/>
          <w:bCs/>
          <w:color w:val="000000"/>
          <w:u w:val="single"/>
          <w:lang w:eastAsia="tr-TR"/>
        </w:rPr>
        <w:t xml:space="preserve"> </w:t>
      </w:r>
      <w:r w:rsidRPr="004A1ED6">
        <w:rPr>
          <w:rFonts w:ascii="Times New Roman" w:eastAsia="Times New Roman" w:hAnsi="Times New Roman" w:cs="Times New Roman"/>
          <w:b/>
          <w:bCs/>
          <w:color w:val="000000"/>
          <w:u w:val="single"/>
          <w:lang w:eastAsia="tr-TR"/>
        </w:rPr>
        <w:t>Tanımlar:</w:t>
      </w:r>
      <w:r>
        <w:rPr>
          <w:rFonts w:ascii="Times New Roman" w:eastAsia="Times New Roman" w:hAnsi="Times New Roman" w:cs="Times New Roman"/>
          <w:color w:val="000000"/>
          <w:lang w:eastAsia="tr-TR"/>
        </w:rPr>
        <w:t xml:space="preserve"> </w:t>
      </w:r>
      <w:r w:rsidRPr="004A1ED6">
        <w:rPr>
          <w:rFonts w:ascii="Times New Roman" w:eastAsia="Times New Roman" w:hAnsi="Times New Roman" w:cs="Times New Roman"/>
          <w:color w:val="000000"/>
          <w:lang w:eastAsia="tr-TR"/>
        </w:rPr>
        <w:t>"Gizlilik Taahhütnamesi" kapsamı, "İş/</w:t>
      </w:r>
      <w:r w:rsidR="00653ECA">
        <w:rPr>
          <w:rFonts w:ascii="Times New Roman" w:eastAsia="Times New Roman" w:hAnsi="Times New Roman" w:cs="Times New Roman"/>
          <w:color w:val="000000"/>
          <w:lang w:eastAsia="tr-TR"/>
        </w:rPr>
        <w:t xml:space="preserve"> </w:t>
      </w:r>
      <w:proofErr w:type="spellStart"/>
      <w:r w:rsidRPr="004A1ED6">
        <w:rPr>
          <w:rFonts w:ascii="Times New Roman" w:eastAsia="Times New Roman" w:hAnsi="Times New Roman" w:cs="Times New Roman"/>
          <w:color w:val="000000"/>
          <w:lang w:eastAsia="tr-TR"/>
        </w:rPr>
        <w:t>Hizmet"in</w:t>
      </w:r>
      <w:proofErr w:type="spellEnd"/>
      <w:r w:rsidRPr="004A1ED6">
        <w:rPr>
          <w:rFonts w:ascii="Times New Roman" w:eastAsia="Times New Roman" w:hAnsi="Times New Roman" w:cs="Times New Roman"/>
          <w:color w:val="000000"/>
          <w:lang w:eastAsia="tr-TR"/>
        </w:rPr>
        <w:t xml:space="preserve"> tanımı, "Taraflar" arasında gerçekleştirilen tüm teklif/toplantı/yazılı ve sözlü bilgi alışverişi/sözleşme işlemleri olup, "</w:t>
      </w:r>
      <w:r w:rsidRPr="004A1ED6">
        <w:rPr>
          <w:rFonts w:ascii="Times New Roman" w:eastAsia="Times New Roman" w:hAnsi="Times New Roman" w:cs="Times New Roman"/>
          <w:b/>
          <w:bCs/>
          <w:color w:val="000000"/>
          <w:lang w:eastAsia="tr-TR"/>
        </w:rPr>
        <w:t>başvuru sahibi</w:t>
      </w:r>
      <w:r w:rsidRPr="004A1ED6">
        <w:rPr>
          <w:rFonts w:ascii="Times New Roman" w:eastAsia="Times New Roman" w:hAnsi="Times New Roman" w:cs="Times New Roman"/>
          <w:color w:val="000000"/>
          <w:lang w:eastAsia="tr-TR"/>
        </w:rPr>
        <w:t>", Sınai Mülkiyet Hakları kapsamında "</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"e bir kısım hususi bilgiler verebilirler. "Hususi Bilgiler", "</w:t>
      </w:r>
      <w:r w:rsidRPr="004A1ED6">
        <w:rPr>
          <w:rFonts w:ascii="Times New Roman" w:eastAsia="Times New Roman" w:hAnsi="Times New Roman" w:cs="Times New Roman"/>
          <w:b/>
          <w:bCs/>
          <w:color w:val="000000"/>
          <w:lang w:eastAsia="tr-TR"/>
        </w:rPr>
        <w:t>başvuru sahibine</w:t>
      </w:r>
      <w:r w:rsidRPr="004A1ED6">
        <w:rPr>
          <w:rFonts w:ascii="Times New Roman" w:eastAsia="Times New Roman" w:hAnsi="Times New Roman" w:cs="Times New Roman"/>
          <w:color w:val="000000"/>
          <w:lang w:eastAsia="tr-TR"/>
        </w:rPr>
        <w:t>" ilişkin her türlü yazılı ve sözlü bilgi olup, "</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kendisi, elemanları, danışmanı </w:t>
      </w:r>
      <w:proofErr w:type="spellStart"/>
      <w:r w:rsidRPr="004A1ED6">
        <w:rPr>
          <w:rFonts w:ascii="Times New Roman" w:eastAsia="Times New Roman" w:hAnsi="Times New Roman" w:cs="Times New Roman"/>
          <w:color w:val="000000"/>
          <w:lang w:eastAsia="tr-TR"/>
        </w:rPr>
        <w:t>v.b</w:t>
      </w:r>
      <w:proofErr w:type="spellEnd"/>
      <w:r w:rsidRPr="004A1ED6">
        <w:rPr>
          <w:rFonts w:ascii="Times New Roman" w:eastAsia="Times New Roman" w:hAnsi="Times New Roman" w:cs="Times New Roman"/>
          <w:color w:val="000000"/>
          <w:lang w:eastAsia="tr-TR"/>
        </w:rPr>
        <w:t>. tarafından, diğer bir üçüncü tarafa, işbu "Gizlilik Taahhütnamesi" koşullarına uygun olarak açıklanabilir. "Hususi Bilgiler", "Taraflar" arasında fiilen yapılmakta olan görüşmeleri de kapsar.</w:t>
      </w:r>
    </w:p>
    <w:p w14:paraId="5DC459F7"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2CDE13E3" w14:textId="1AF2EC42"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kendisi, elemanları ve danışmanı </w:t>
      </w:r>
      <w:proofErr w:type="spellStart"/>
      <w:r w:rsidRPr="004A1ED6">
        <w:rPr>
          <w:rFonts w:ascii="Times New Roman" w:eastAsia="Times New Roman" w:hAnsi="Times New Roman" w:cs="Times New Roman"/>
          <w:color w:val="000000"/>
          <w:lang w:eastAsia="tr-TR"/>
        </w:rPr>
        <w:t>v.b</w:t>
      </w:r>
      <w:proofErr w:type="spellEnd"/>
      <w:r w:rsidRPr="004A1ED6">
        <w:rPr>
          <w:rFonts w:ascii="Times New Roman" w:eastAsia="Times New Roman" w:hAnsi="Times New Roman" w:cs="Times New Roman"/>
          <w:color w:val="000000"/>
          <w:lang w:eastAsia="tr-TR"/>
        </w:rPr>
        <w:t xml:space="preserve">. bu "Hususi </w:t>
      </w:r>
      <w:proofErr w:type="spellStart"/>
      <w:r w:rsidRPr="004A1ED6">
        <w:rPr>
          <w:rFonts w:ascii="Times New Roman" w:eastAsia="Times New Roman" w:hAnsi="Times New Roman" w:cs="Times New Roman"/>
          <w:color w:val="000000"/>
          <w:lang w:eastAsia="tr-TR"/>
        </w:rPr>
        <w:t>Bilgiler"in</w:t>
      </w:r>
      <w:proofErr w:type="spellEnd"/>
      <w:r w:rsidRPr="004A1ED6">
        <w:rPr>
          <w:rFonts w:ascii="Times New Roman" w:eastAsia="Times New Roman" w:hAnsi="Times New Roman" w:cs="Times New Roman"/>
          <w:color w:val="000000"/>
          <w:lang w:eastAsia="tr-TR"/>
        </w:rPr>
        <w:t xml:space="preserve"> açıklanmasına ilişkin koşullar konusunda işbu "Gizlilik </w:t>
      </w:r>
      <w:proofErr w:type="spellStart"/>
      <w:r w:rsidRPr="004A1ED6">
        <w:rPr>
          <w:rFonts w:ascii="Times New Roman" w:eastAsia="Times New Roman" w:hAnsi="Times New Roman" w:cs="Times New Roman"/>
          <w:color w:val="000000"/>
          <w:lang w:eastAsia="tr-TR"/>
        </w:rPr>
        <w:t>Taahhütnamesi'nde</w:t>
      </w:r>
      <w:proofErr w:type="spellEnd"/>
      <w:r w:rsidRPr="004A1ED6">
        <w:rPr>
          <w:rFonts w:ascii="Times New Roman" w:eastAsia="Times New Roman" w:hAnsi="Times New Roman" w:cs="Times New Roman"/>
          <w:color w:val="000000"/>
          <w:lang w:eastAsia="tr-TR"/>
        </w:rPr>
        <w:t xml:space="preserve"> belirlenen şartlara uymayı peşinen beyan, kabul ve taahhüt eder.</w:t>
      </w:r>
    </w:p>
    <w:p w14:paraId="745E57CC" w14:textId="625B2A50"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5E732CFB" w14:textId="1D56A487"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b/>
          <w:bCs/>
          <w:color w:val="000000"/>
          <w:u w:val="single"/>
          <w:lang w:eastAsia="tr-TR"/>
        </w:rPr>
        <w:t>2. "Hususi Bilgiler" ile ilgili "…………….."in Yükümlülükleri:</w:t>
      </w:r>
      <w:r w:rsidRPr="004A1ED6">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bizzat kendisi, her ne ad ve sıfat altında olursa olsun çalıştırdığı elemanları, danışmanı </w:t>
      </w:r>
      <w:proofErr w:type="spellStart"/>
      <w:r w:rsidRPr="004A1ED6">
        <w:rPr>
          <w:rFonts w:ascii="Times New Roman" w:eastAsia="Times New Roman" w:hAnsi="Times New Roman" w:cs="Times New Roman"/>
          <w:color w:val="000000"/>
          <w:lang w:eastAsia="tr-TR"/>
        </w:rPr>
        <w:t>v.b</w:t>
      </w:r>
      <w:proofErr w:type="spellEnd"/>
      <w:r w:rsidRPr="004A1ED6">
        <w:rPr>
          <w:rFonts w:ascii="Times New Roman" w:eastAsia="Times New Roman" w:hAnsi="Times New Roman" w:cs="Times New Roman"/>
          <w:color w:val="000000"/>
          <w:lang w:eastAsia="tr-TR"/>
        </w:rPr>
        <w:t>. ilişkili kişi / kişiler, "</w:t>
      </w:r>
      <w:r w:rsidRPr="004A1ED6">
        <w:rPr>
          <w:rFonts w:ascii="Times New Roman" w:eastAsia="Times New Roman" w:hAnsi="Times New Roman" w:cs="Times New Roman"/>
          <w:b/>
          <w:bCs/>
          <w:color w:val="000000"/>
          <w:lang w:eastAsia="tr-TR"/>
        </w:rPr>
        <w:t>başvuru sahibinin</w:t>
      </w:r>
      <w:r w:rsidRPr="004A1ED6">
        <w:rPr>
          <w:rFonts w:ascii="Times New Roman" w:eastAsia="Times New Roman" w:hAnsi="Times New Roman" w:cs="Times New Roman"/>
          <w:color w:val="000000"/>
          <w:lang w:eastAsia="tr-TR"/>
        </w:rPr>
        <w:t xml:space="preserve">" tüm "Hususi </w:t>
      </w:r>
      <w:proofErr w:type="spellStart"/>
      <w:r w:rsidRPr="004A1ED6">
        <w:rPr>
          <w:rFonts w:ascii="Times New Roman" w:eastAsia="Times New Roman" w:hAnsi="Times New Roman" w:cs="Times New Roman"/>
          <w:color w:val="000000"/>
          <w:lang w:eastAsia="tr-TR"/>
        </w:rPr>
        <w:t>Bilgiler"ini</w:t>
      </w:r>
      <w:proofErr w:type="spellEnd"/>
      <w:r w:rsidRPr="004A1ED6">
        <w:rPr>
          <w:rFonts w:ascii="Times New Roman" w:eastAsia="Times New Roman" w:hAnsi="Times New Roman" w:cs="Times New Roman"/>
          <w:color w:val="000000"/>
          <w:lang w:eastAsia="tr-TR"/>
        </w:rPr>
        <w:t xml:space="preserve"> gizli tutmayı kabul eder ve "</w:t>
      </w:r>
      <w:r w:rsidRPr="004A1ED6">
        <w:rPr>
          <w:rFonts w:ascii="Times New Roman" w:eastAsia="Times New Roman" w:hAnsi="Times New Roman" w:cs="Times New Roman"/>
          <w:b/>
          <w:bCs/>
          <w:color w:val="000000"/>
          <w:lang w:eastAsia="tr-TR"/>
        </w:rPr>
        <w:t>başvuru sahibinin</w:t>
      </w:r>
      <w:r w:rsidRPr="004A1ED6">
        <w:rPr>
          <w:rFonts w:ascii="Times New Roman" w:eastAsia="Times New Roman" w:hAnsi="Times New Roman" w:cs="Times New Roman"/>
          <w:color w:val="000000"/>
          <w:lang w:eastAsia="tr-TR"/>
        </w:rPr>
        <w:t xml:space="preserve">" önceden yazılı izni olmaksızın, böyle "Hususi </w:t>
      </w:r>
      <w:proofErr w:type="spellStart"/>
      <w:r w:rsidRPr="004A1ED6">
        <w:rPr>
          <w:rFonts w:ascii="Times New Roman" w:eastAsia="Times New Roman" w:hAnsi="Times New Roman" w:cs="Times New Roman"/>
          <w:color w:val="000000"/>
          <w:lang w:eastAsia="tr-TR"/>
        </w:rPr>
        <w:t>Bilgiler"i</w:t>
      </w:r>
      <w:proofErr w:type="spellEnd"/>
      <w:r w:rsidRPr="004A1ED6">
        <w:rPr>
          <w:rFonts w:ascii="Times New Roman" w:eastAsia="Times New Roman" w:hAnsi="Times New Roman" w:cs="Times New Roman"/>
          <w:color w:val="000000"/>
          <w:lang w:eastAsia="tr-TR"/>
        </w:rPr>
        <w:t xml:space="preserve"> herhangi bir üçüncü kişi / kuruluşa açıklayamaz, ifşa edemez, her ne şekilde olursa olsun kullandıramaz, satamaz, kiralayamaz, çoğaltamaz, tahrif ve tahrip edemez.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kendisi, çalıştırdığı elemanları, danışmanı </w:t>
      </w:r>
      <w:proofErr w:type="spellStart"/>
      <w:r w:rsidRPr="004A1ED6">
        <w:rPr>
          <w:rFonts w:ascii="Times New Roman" w:eastAsia="Times New Roman" w:hAnsi="Times New Roman" w:cs="Times New Roman"/>
          <w:color w:val="000000"/>
          <w:lang w:eastAsia="tr-TR"/>
        </w:rPr>
        <w:t>v.b</w:t>
      </w:r>
      <w:proofErr w:type="spellEnd"/>
      <w:r w:rsidRPr="004A1ED6">
        <w:rPr>
          <w:rFonts w:ascii="Times New Roman" w:eastAsia="Times New Roman" w:hAnsi="Times New Roman" w:cs="Times New Roman"/>
          <w:color w:val="000000"/>
          <w:lang w:eastAsia="tr-TR"/>
        </w:rPr>
        <w:t xml:space="preserve">. "Hususi </w:t>
      </w:r>
      <w:proofErr w:type="spellStart"/>
      <w:r w:rsidRPr="004A1ED6">
        <w:rPr>
          <w:rFonts w:ascii="Times New Roman" w:eastAsia="Times New Roman" w:hAnsi="Times New Roman" w:cs="Times New Roman"/>
          <w:color w:val="000000"/>
          <w:lang w:eastAsia="tr-TR"/>
        </w:rPr>
        <w:t>Bilgiler"in</w:t>
      </w:r>
      <w:proofErr w:type="spellEnd"/>
      <w:r w:rsidRPr="004A1ED6">
        <w:rPr>
          <w:rFonts w:ascii="Times New Roman" w:eastAsia="Times New Roman" w:hAnsi="Times New Roman" w:cs="Times New Roman"/>
          <w:color w:val="000000"/>
          <w:lang w:eastAsia="tr-TR"/>
        </w:rPr>
        <w:t xml:space="preserve"> açıklanması konusunda işbu "Gizlilik Taahhütnamesi" hükümlerine uymayı kabul etmiş olup, "Hususi </w:t>
      </w:r>
      <w:proofErr w:type="spellStart"/>
      <w:r w:rsidRPr="004A1ED6">
        <w:rPr>
          <w:rFonts w:ascii="Times New Roman" w:eastAsia="Times New Roman" w:hAnsi="Times New Roman" w:cs="Times New Roman"/>
          <w:color w:val="000000"/>
          <w:lang w:eastAsia="tr-TR"/>
        </w:rPr>
        <w:t>Bilgiler"i</w:t>
      </w:r>
      <w:proofErr w:type="spellEnd"/>
      <w:r w:rsidRPr="004A1ED6">
        <w:rPr>
          <w:rFonts w:ascii="Times New Roman" w:eastAsia="Times New Roman" w:hAnsi="Times New Roman" w:cs="Times New Roman"/>
          <w:color w:val="000000"/>
          <w:lang w:eastAsia="tr-TR"/>
        </w:rPr>
        <w:t xml:space="preserve"> "İş"/Hizmeti" değerlendirmek üzere danışmanları ile paylaşmayı tasarlaması durumunda, Tarafların tümünün uygun bulduğu içerikte bir gizlilik anlaşmasına girilmeksizin hiçbir üçüncü kişi ile paylaşmamayı kabul, beyan ve taahhüt eder.</w:t>
      </w:r>
    </w:p>
    <w:p w14:paraId="510B1479" w14:textId="311D53E1" w:rsid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lang w:eastAsia="tr-TR"/>
        </w:rPr>
      </w:pPr>
    </w:p>
    <w:p w14:paraId="4D27A41F" w14:textId="04D01ABF" w:rsidR="004A1ED6" w:rsidRDefault="004A1ED6">
      <w:pPr>
        <w:rPr>
          <w:rFonts w:ascii="Times New Roman" w:eastAsia="Times New Roman" w:hAnsi="Times New Roman" w:cs="Times New Roman"/>
          <w:lang w:eastAsia="tr-TR"/>
        </w:rPr>
      </w:pPr>
      <w:r>
        <w:rPr>
          <w:rFonts w:ascii="Times New Roman" w:eastAsia="Times New Roman" w:hAnsi="Times New Roman" w:cs="Times New Roman"/>
          <w:lang w:eastAsia="tr-TR"/>
        </w:rPr>
        <w:br w:type="page"/>
      </w:r>
    </w:p>
    <w:p w14:paraId="46A2A194" w14:textId="3580922C"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b/>
          <w:bCs/>
          <w:color w:val="000000"/>
          <w:lang w:eastAsia="tr-TR"/>
        </w:rPr>
        <w:lastRenderedPageBreak/>
        <w:t>3.</w:t>
      </w:r>
      <w:r>
        <w:rPr>
          <w:rFonts w:ascii="Times New Roman" w:eastAsia="Times New Roman" w:hAnsi="Times New Roman" w:cs="Times New Roman"/>
          <w:b/>
          <w:bCs/>
          <w:color w:val="000000"/>
          <w:lang w:eastAsia="tr-TR"/>
        </w:rPr>
        <w:t xml:space="preserve"> </w:t>
      </w:r>
      <w:r w:rsidRPr="004A1ED6">
        <w:rPr>
          <w:rFonts w:ascii="Times New Roman" w:eastAsia="Times New Roman" w:hAnsi="Times New Roman" w:cs="Times New Roman"/>
          <w:b/>
          <w:bCs/>
          <w:color w:val="000000"/>
          <w:lang w:eastAsia="tr-TR"/>
        </w:rPr>
        <w:t>Yükümlülükler Üzerindeki Sınırlama</w:t>
      </w:r>
      <w:r w:rsidRPr="004A1ED6">
        <w:rPr>
          <w:rFonts w:ascii="Times New Roman" w:eastAsia="Times New Roman" w:hAnsi="Times New Roman" w:cs="Times New Roman"/>
          <w:color w:val="000000"/>
          <w:lang w:eastAsia="tr-TR"/>
        </w:rPr>
        <w:t>: "</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"in işbu "Gizlilik </w:t>
      </w:r>
      <w:proofErr w:type="spellStart"/>
      <w:r w:rsidRPr="004A1ED6">
        <w:rPr>
          <w:rFonts w:ascii="Times New Roman" w:eastAsia="Times New Roman" w:hAnsi="Times New Roman" w:cs="Times New Roman"/>
          <w:color w:val="000000"/>
          <w:lang w:eastAsia="tr-TR"/>
        </w:rPr>
        <w:t>Taahhütnamesi"den</w:t>
      </w:r>
      <w:proofErr w:type="spellEnd"/>
      <w:r w:rsidRPr="004A1ED6">
        <w:rPr>
          <w:rFonts w:ascii="Times New Roman" w:eastAsia="Times New Roman" w:hAnsi="Times New Roman" w:cs="Times New Roman"/>
          <w:color w:val="000000"/>
          <w:lang w:eastAsia="tr-TR"/>
        </w:rPr>
        <w:t xml:space="preserve"> doğan gizlilik yükümlülüğü aşağıdaki hallerde uygulanmayacaktır:</w:t>
      </w:r>
    </w:p>
    <w:p w14:paraId="681D89FF"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5A5AE1B3" w14:textId="1FBE80F6"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a)</w:t>
      </w:r>
      <w:r w:rsidRPr="004A1ED6">
        <w:rPr>
          <w:rFonts w:ascii="Times New Roman" w:eastAsia="Times New Roman" w:hAnsi="Times New Roman" w:cs="Times New Roman"/>
          <w:color w:val="000000"/>
          <w:lang w:eastAsia="tr-TR"/>
        </w:rPr>
        <w:tab/>
        <w:t>Açıklama tarihinde kamuya açık ve kamu tarafından kolayca elde edilebilir veya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"in hiçbir kusuru olmaksızın daha sonraki bir tarihte kamuya açık hale gelen "Hususi Bilgiler";</w:t>
      </w:r>
    </w:p>
    <w:p w14:paraId="6B917939" w14:textId="46DDD8E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b)</w:t>
      </w:r>
      <w:r w:rsidRPr="004A1ED6">
        <w:rPr>
          <w:rFonts w:ascii="Times New Roman" w:eastAsia="Times New Roman" w:hAnsi="Times New Roman" w:cs="Times New Roman"/>
          <w:color w:val="000000"/>
          <w:lang w:eastAsia="tr-TR"/>
        </w:rPr>
        <w:tab/>
        <w:t>"</w:t>
      </w:r>
      <w:r w:rsidRPr="004A1ED6">
        <w:rPr>
          <w:rFonts w:ascii="Times New Roman" w:eastAsia="Times New Roman" w:hAnsi="Times New Roman" w:cs="Times New Roman"/>
          <w:b/>
          <w:bCs/>
          <w:color w:val="000000"/>
          <w:lang w:eastAsia="tr-TR"/>
        </w:rPr>
        <w:t>Başvuru sahibi</w:t>
      </w:r>
      <w:r w:rsidRPr="004A1ED6">
        <w:rPr>
          <w:rFonts w:ascii="Times New Roman" w:eastAsia="Times New Roman" w:hAnsi="Times New Roman" w:cs="Times New Roman"/>
          <w:color w:val="000000"/>
          <w:lang w:eastAsia="tr-TR"/>
        </w:rPr>
        <w:t>" tarafından açıklanmadan önce, "</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"in herhangi bir gizlilik yükümlülüğünü ihlal etmeksizin elinde olan veya bilgisi dahilinde bulunan "Hususi Bilgiler";</w:t>
      </w:r>
    </w:p>
    <w:p w14:paraId="46E480CF" w14:textId="0F6AE34C"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c)</w:t>
      </w:r>
      <w:r w:rsidRPr="004A1ED6">
        <w:rPr>
          <w:rFonts w:ascii="Times New Roman" w:eastAsia="Times New Roman" w:hAnsi="Times New Roman" w:cs="Times New Roman"/>
          <w:color w:val="000000"/>
          <w:lang w:eastAsia="tr-TR"/>
        </w:rPr>
        <w:tab/>
        <w:t>"</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"in, böyle bir açıklama yapmaya hakkı olan bağımsız bir üçüncü tarafça herhangi bir zamanda açıklanmış olan "Hususi Bilgiler";</w:t>
      </w:r>
    </w:p>
    <w:p w14:paraId="472E5DD7" w14:textId="4402417A"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d)</w:t>
      </w:r>
      <w:r w:rsidRPr="004A1ED6">
        <w:rPr>
          <w:rFonts w:ascii="Times New Roman" w:eastAsia="Times New Roman" w:hAnsi="Times New Roman" w:cs="Times New Roman"/>
          <w:color w:val="000000"/>
          <w:lang w:eastAsia="tr-TR"/>
        </w:rPr>
        <w:tab/>
      </w:r>
      <w:proofErr w:type="spellStart"/>
      <w:r w:rsidRPr="004A1ED6">
        <w:rPr>
          <w:rFonts w:ascii="Times New Roman" w:eastAsia="Times New Roman" w:hAnsi="Times New Roman" w:cs="Times New Roman"/>
          <w:color w:val="000000"/>
          <w:lang w:eastAsia="tr-TR"/>
        </w:rPr>
        <w:t>Sözkonusu</w:t>
      </w:r>
      <w:proofErr w:type="spellEnd"/>
      <w:r w:rsidRPr="004A1ED6">
        <w:rPr>
          <w:rFonts w:ascii="Times New Roman" w:eastAsia="Times New Roman" w:hAnsi="Times New Roman" w:cs="Times New Roman"/>
          <w:color w:val="000000"/>
          <w:lang w:eastAsia="tr-TR"/>
        </w:rPr>
        <w:t xml:space="preserve"> "Hususi </w:t>
      </w:r>
      <w:proofErr w:type="spellStart"/>
      <w:r w:rsidRPr="004A1ED6">
        <w:rPr>
          <w:rFonts w:ascii="Times New Roman" w:eastAsia="Times New Roman" w:hAnsi="Times New Roman" w:cs="Times New Roman"/>
          <w:color w:val="000000"/>
          <w:lang w:eastAsia="tr-TR"/>
        </w:rPr>
        <w:t>Bilgiler"den</w:t>
      </w:r>
      <w:proofErr w:type="spellEnd"/>
      <w:r w:rsidRPr="004A1ED6">
        <w:rPr>
          <w:rFonts w:ascii="Times New Roman" w:eastAsia="Times New Roman" w:hAnsi="Times New Roman" w:cs="Times New Roman"/>
          <w:color w:val="000000"/>
          <w:lang w:eastAsia="tr-TR"/>
        </w:rPr>
        <w:t xml:space="preserve"> bağımsız olarak, "</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için veya onun tarafından geliştirilen "Hususi Bilgiler";</w:t>
      </w:r>
    </w:p>
    <w:p w14:paraId="58D2D65F" w14:textId="615C2005"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e)</w:t>
      </w:r>
      <w:r w:rsidRPr="004A1ED6">
        <w:rPr>
          <w:rFonts w:ascii="Times New Roman" w:eastAsia="Times New Roman" w:hAnsi="Times New Roman" w:cs="Times New Roman"/>
          <w:color w:val="000000"/>
          <w:lang w:eastAsia="tr-TR"/>
        </w:rPr>
        <w:tab/>
        <w:t>Kanunen veya diğer bir devlet otoritesi ile, "</w:t>
      </w:r>
      <w:r>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tarafından açıklanması mecburi kılınan "Hususi Bilgiler".</w:t>
      </w:r>
    </w:p>
    <w:p w14:paraId="2B76EF7A"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0CCDE38E" w14:textId="2776EFD4"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b/>
          <w:bCs/>
          <w:color w:val="000000"/>
          <w:lang w:eastAsia="tr-TR"/>
        </w:rPr>
        <w:t>4.</w:t>
      </w:r>
      <w:r w:rsidRPr="004A1ED6">
        <w:rPr>
          <w:rFonts w:ascii="Times New Roman" w:eastAsia="Times New Roman" w:hAnsi="Times New Roman" w:cs="Times New Roman"/>
          <w:b/>
          <w:bCs/>
          <w:color w:val="000000"/>
          <w:lang w:eastAsia="tr-TR"/>
        </w:rPr>
        <w:tab/>
        <w:t>Dokümanların İadesi:</w:t>
      </w:r>
      <w:r w:rsidRPr="004A1ED6">
        <w:rPr>
          <w:rFonts w:ascii="Times New Roman" w:eastAsia="Times New Roman" w:hAnsi="Times New Roman" w:cs="Times New Roman"/>
          <w:color w:val="000000"/>
          <w:lang w:eastAsia="tr-TR"/>
        </w:rPr>
        <w:t xml:space="preserve"> İşin bitiminde "</w:t>
      </w:r>
      <w:r>
        <w:rPr>
          <w:rFonts w:ascii="Times New Roman" w:eastAsia="Times New Roman" w:hAnsi="Times New Roman" w:cs="Times New Roman"/>
          <w:color w:val="000000"/>
          <w:lang w:eastAsia="tr-TR"/>
        </w:rPr>
        <w:t>……</w:t>
      </w:r>
      <w:proofErr w:type="gramStart"/>
      <w:r>
        <w:rPr>
          <w:rFonts w:ascii="Times New Roman" w:eastAsia="Times New Roman" w:hAnsi="Times New Roman" w:cs="Times New Roman"/>
          <w:color w:val="000000"/>
          <w:lang w:eastAsia="tr-TR"/>
        </w:rPr>
        <w:t>…….</w:t>
      </w:r>
      <w:proofErr w:type="gramEnd"/>
      <w:r w:rsidRPr="004A1ED6">
        <w:rPr>
          <w:rFonts w:ascii="Times New Roman" w:eastAsia="Times New Roman" w:hAnsi="Times New Roman" w:cs="Times New Roman"/>
          <w:color w:val="000000"/>
          <w:lang w:eastAsia="tr-TR"/>
        </w:rPr>
        <w:t>", "</w:t>
      </w:r>
      <w:r w:rsidRPr="004A1ED6">
        <w:rPr>
          <w:rFonts w:ascii="Times New Roman" w:eastAsia="Times New Roman" w:hAnsi="Times New Roman" w:cs="Times New Roman"/>
          <w:b/>
          <w:bCs/>
          <w:color w:val="000000"/>
          <w:lang w:eastAsia="tr-TR"/>
        </w:rPr>
        <w:t>başvuru sahibi</w:t>
      </w:r>
      <w:r w:rsidRPr="004A1ED6">
        <w:rPr>
          <w:rFonts w:ascii="Times New Roman" w:eastAsia="Times New Roman" w:hAnsi="Times New Roman" w:cs="Times New Roman"/>
          <w:color w:val="000000"/>
          <w:lang w:eastAsia="tr-TR"/>
        </w:rPr>
        <w:t xml:space="preserve">" tarafından temin edilmiş olan tüm "Hususi Bilgileri" " </w:t>
      </w:r>
      <w:r w:rsidRPr="004A1ED6">
        <w:rPr>
          <w:rFonts w:ascii="Times New Roman" w:eastAsia="Times New Roman" w:hAnsi="Times New Roman" w:cs="Times New Roman"/>
          <w:b/>
          <w:bCs/>
          <w:color w:val="000000"/>
          <w:lang w:eastAsia="tr-TR"/>
        </w:rPr>
        <w:t>başvuru sahibi</w:t>
      </w:r>
      <w:r w:rsidRPr="004A1ED6">
        <w:rPr>
          <w:rFonts w:ascii="Times New Roman" w:eastAsia="Times New Roman" w:hAnsi="Times New Roman" w:cs="Times New Roman"/>
          <w:color w:val="000000"/>
          <w:lang w:eastAsia="tr-TR"/>
        </w:rPr>
        <w:t xml:space="preserve"> "ne iade eder.</w:t>
      </w:r>
    </w:p>
    <w:p w14:paraId="519F75F5"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6D7D1AC2" w14:textId="1F86A8E0"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335DFF">
        <w:rPr>
          <w:rFonts w:ascii="Times New Roman" w:eastAsia="Times New Roman" w:hAnsi="Times New Roman" w:cs="Times New Roman"/>
          <w:b/>
          <w:bCs/>
          <w:color w:val="000000"/>
          <w:lang w:eastAsia="tr-TR"/>
        </w:rPr>
        <w:t>5.</w:t>
      </w:r>
      <w:r w:rsidRPr="00335DFF">
        <w:rPr>
          <w:rFonts w:ascii="Times New Roman" w:eastAsia="Times New Roman" w:hAnsi="Times New Roman" w:cs="Times New Roman"/>
          <w:b/>
          <w:bCs/>
          <w:color w:val="000000"/>
          <w:lang w:eastAsia="tr-TR"/>
        </w:rPr>
        <w:tab/>
        <w:t>Tazminat:</w:t>
      </w:r>
      <w:r w:rsidR="00335DFF">
        <w:rPr>
          <w:rFonts w:ascii="Times New Roman" w:eastAsia="Times New Roman" w:hAnsi="Times New Roman" w:cs="Times New Roman"/>
          <w:color w:val="000000"/>
          <w:lang w:eastAsia="tr-TR"/>
        </w:rPr>
        <w:t xml:space="preserve"> </w:t>
      </w:r>
      <w:r w:rsidRPr="004A1ED6">
        <w:rPr>
          <w:rFonts w:ascii="Times New Roman" w:eastAsia="Times New Roman" w:hAnsi="Times New Roman" w:cs="Times New Roman"/>
          <w:color w:val="000000"/>
          <w:lang w:eastAsia="tr-TR"/>
        </w:rPr>
        <w:t>"</w:t>
      </w:r>
      <w:r w:rsidR="00335DF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"in işbu "Gizlilik Taahhütnamesi" kapsamındaki yükümlülüklerini yerine getirmemesinden dolayı, "</w:t>
      </w:r>
      <w:r w:rsidRPr="00335DFF">
        <w:rPr>
          <w:rFonts w:ascii="Times New Roman" w:eastAsia="Times New Roman" w:hAnsi="Times New Roman" w:cs="Times New Roman"/>
          <w:b/>
          <w:bCs/>
          <w:color w:val="000000"/>
          <w:lang w:eastAsia="tr-TR"/>
        </w:rPr>
        <w:t>başvuru sahibi</w:t>
      </w:r>
      <w:r w:rsidRPr="004A1ED6">
        <w:rPr>
          <w:rFonts w:ascii="Times New Roman" w:eastAsia="Times New Roman" w:hAnsi="Times New Roman" w:cs="Times New Roman"/>
          <w:color w:val="000000"/>
          <w:lang w:eastAsia="tr-TR"/>
        </w:rPr>
        <w:t xml:space="preserve"> '</w:t>
      </w:r>
      <w:proofErr w:type="spellStart"/>
      <w:r w:rsidRPr="004A1ED6">
        <w:rPr>
          <w:rFonts w:ascii="Times New Roman" w:eastAsia="Times New Roman" w:hAnsi="Times New Roman" w:cs="Times New Roman"/>
          <w:color w:val="000000"/>
          <w:lang w:eastAsia="tr-TR"/>
        </w:rPr>
        <w:t>nin</w:t>
      </w:r>
      <w:proofErr w:type="spellEnd"/>
      <w:r w:rsidRPr="004A1ED6">
        <w:rPr>
          <w:rFonts w:ascii="Times New Roman" w:eastAsia="Times New Roman" w:hAnsi="Times New Roman" w:cs="Times New Roman"/>
          <w:color w:val="000000"/>
          <w:lang w:eastAsia="tr-TR"/>
        </w:rPr>
        <w:t xml:space="preserve"> maruz kaldığı ve kalabileceği, ispat kabiliyetini haiz, maddi/manevi zararı tazmin etmeyi beyan, kabul ve taahhüt eder.</w:t>
      </w:r>
    </w:p>
    <w:p w14:paraId="73786DBF"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6E174087" w14:textId="1E0CC5DA"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335DFF">
        <w:rPr>
          <w:rFonts w:ascii="Times New Roman" w:eastAsia="Times New Roman" w:hAnsi="Times New Roman" w:cs="Times New Roman"/>
          <w:b/>
          <w:bCs/>
          <w:color w:val="000000"/>
          <w:lang w:eastAsia="tr-TR"/>
        </w:rPr>
        <w:t>6.</w:t>
      </w:r>
      <w:r w:rsidRPr="00335DFF">
        <w:rPr>
          <w:rFonts w:ascii="Times New Roman" w:eastAsia="Times New Roman" w:hAnsi="Times New Roman" w:cs="Times New Roman"/>
          <w:b/>
          <w:bCs/>
          <w:color w:val="000000"/>
          <w:lang w:eastAsia="tr-TR"/>
        </w:rPr>
        <w:tab/>
        <w:t xml:space="preserve">"Gizlilik </w:t>
      </w:r>
      <w:proofErr w:type="spellStart"/>
      <w:r w:rsidRPr="00335DFF">
        <w:rPr>
          <w:rFonts w:ascii="Times New Roman" w:eastAsia="Times New Roman" w:hAnsi="Times New Roman" w:cs="Times New Roman"/>
          <w:b/>
          <w:bCs/>
          <w:color w:val="000000"/>
          <w:lang w:eastAsia="tr-TR"/>
        </w:rPr>
        <w:t>Taahhütnamesi"nin</w:t>
      </w:r>
      <w:proofErr w:type="spellEnd"/>
      <w:r w:rsidRPr="00335DFF">
        <w:rPr>
          <w:rFonts w:ascii="Times New Roman" w:eastAsia="Times New Roman" w:hAnsi="Times New Roman" w:cs="Times New Roman"/>
          <w:b/>
          <w:bCs/>
          <w:color w:val="000000"/>
          <w:lang w:eastAsia="tr-TR"/>
        </w:rPr>
        <w:t xml:space="preserve"> </w:t>
      </w:r>
      <w:proofErr w:type="spellStart"/>
      <w:r w:rsidRPr="00335DFF">
        <w:rPr>
          <w:rFonts w:ascii="Times New Roman" w:eastAsia="Times New Roman" w:hAnsi="Times New Roman" w:cs="Times New Roman"/>
          <w:b/>
          <w:bCs/>
          <w:color w:val="000000"/>
          <w:lang w:eastAsia="tr-TR"/>
        </w:rPr>
        <w:t>Devredilmezliği</w:t>
      </w:r>
      <w:proofErr w:type="spellEnd"/>
      <w:r w:rsidRPr="00335DFF">
        <w:rPr>
          <w:rFonts w:ascii="Times New Roman" w:eastAsia="Times New Roman" w:hAnsi="Times New Roman" w:cs="Times New Roman"/>
          <w:b/>
          <w:bCs/>
          <w:color w:val="000000"/>
          <w:lang w:eastAsia="tr-TR"/>
        </w:rPr>
        <w:t>:</w:t>
      </w:r>
      <w:r w:rsidRPr="004A1ED6">
        <w:rPr>
          <w:rFonts w:ascii="Times New Roman" w:eastAsia="Times New Roman" w:hAnsi="Times New Roman" w:cs="Times New Roman"/>
          <w:color w:val="000000"/>
          <w:lang w:eastAsia="tr-TR"/>
        </w:rPr>
        <w:t xml:space="preserve"> "</w:t>
      </w:r>
      <w:r w:rsidR="00335DF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"in işbu "Gizlilik </w:t>
      </w:r>
      <w:proofErr w:type="spellStart"/>
      <w:r w:rsidRPr="004A1ED6">
        <w:rPr>
          <w:rFonts w:ascii="Times New Roman" w:eastAsia="Times New Roman" w:hAnsi="Times New Roman" w:cs="Times New Roman"/>
          <w:color w:val="000000"/>
          <w:lang w:eastAsia="tr-TR"/>
        </w:rPr>
        <w:t>Taahhütnamesi"den</w:t>
      </w:r>
      <w:proofErr w:type="spellEnd"/>
      <w:r w:rsidRPr="004A1ED6">
        <w:rPr>
          <w:rFonts w:ascii="Times New Roman" w:eastAsia="Times New Roman" w:hAnsi="Times New Roman" w:cs="Times New Roman"/>
          <w:color w:val="000000"/>
          <w:lang w:eastAsia="tr-TR"/>
        </w:rPr>
        <w:t xml:space="preserve"> kaynaklanan hak ve yükümlülükleri, "</w:t>
      </w:r>
      <w:r w:rsidRPr="00335DFF">
        <w:rPr>
          <w:rFonts w:ascii="Times New Roman" w:eastAsia="Times New Roman" w:hAnsi="Times New Roman" w:cs="Times New Roman"/>
          <w:b/>
          <w:bCs/>
          <w:color w:val="000000"/>
          <w:lang w:eastAsia="tr-TR"/>
        </w:rPr>
        <w:t xml:space="preserve">başvuru </w:t>
      </w:r>
      <w:proofErr w:type="spellStart"/>
      <w:r w:rsidRPr="00335DFF">
        <w:rPr>
          <w:rFonts w:ascii="Times New Roman" w:eastAsia="Times New Roman" w:hAnsi="Times New Roman" w:cs="Times New Roman"/>
          <w:b/>
          <w:bCs/>
          <w:color w:val="000000"/>
          <w:lang w:eastAsia="tr-TR"/>
        </w:rPr>
        <w:t>sahibi</w:t>
      </w:r>
      <w:r w:rsidRPr="004A1ED6">
        <w:rPr>
          <w:rFonts w:ascii="Times New Roman" w:eastAsia="Times New Roman" w:hAnsi="Times New Roman" w:cs="Times New Roman"/>
          <w:color w:val="000000"/>
          <w:lang w:eastAsia="tr-TR"/>
        </w:rPr>
        <w:t>"nin</w:t>
      </w:r>
      <w:proofErr w:type="spellEnd"/>
      <w:r w:rsidRPr="004A1ED6">
        <w:rPr>
          <w:rFonts w:ascii="Times New Roman" w:eastAsia="Times New Roman" w:hAnsi="Times New Roman" w:cs="Times New Roman"/>
          <w:color w:val="000000"/>
          <w:lang w:eastAsia="tr-TR"/>
        </w:rPr>
        <w:t xml:space="preserve"> yazılı izni olmaksızın kısmen veya tamamen üçüncü şahıslara temlik edilemez veya başka bir şekilde devredilemez.</w:t>
      </w:r>
    </w:p>
    <w:p w14:paraId="0D137CE6"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3FAB2ECA" w14:textId="5A7AA726"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3F02DF">
        <w:rPr>
          <w:rFonts w:ascii="Times New Roman" w:eastAsia="Times New Roman" w:hAnsi="Times New Roman" w:cs="Times New Roman"/>
          <w:b/>
          <w:bCs/>
          <w:color w:val="000000"/>
          <w:lang w:eastAsia="tr-TR"/>
        </w:rPr>
        <w:t>7.</w:t>
      </w:r>
      <w:r w:rsidRPr="003F02DF">
        <w:rPr>
          <w:rFonts w:ascii="Times New Roman" w:eastAsia="Times New Roman" w:hAnsi="Times New Roman" w:cs="Times New Roman"/>
          <w:b/>
          <w:bCs/>
          <w:color w:val="000000"/>
          <w:lang w:eastAsia="tr-TR"/>
        </w:rPr>
        <w:tab/>
        <w:t>Uygulanacak Hukuk:</w:t>
      </w:r>
      <w:r w:rsidRPr="004A1ED6">
        <w:rPr>
          <w:rFonts w:ascii="Times New Roman" w:eastAsia="Times New Roman" w:hAnsi="Times New Roman" w:cs="Times New Roman"/>
          <w:color w:val="000000"/>
          <w:lang w:eastAsia="tr-TR"/>
        </w:rPr>
        <w:t xml:space="preserve"> "Gizlilik </w:t>
      </w:r>
      <w:proofErr w:type="spellStart"/>
      <w:r w:rsidRPr="004A1ED6">
        <w:rPr>
          <w:rFonts w:ascii="Times New Roman" w:eastAsia="Times New Roman" w:hAnsi="Times New Roman" w:cs="Times New Roman"/>
          <w:color w:val="000000"/>
          <w:lang w:eastAsia="tr-TR"/>
        </w:rPr>
        <w:t>Taahhütnamesi"nin</w:t>
      </w:r>
      <w:proofErr w:type="spellEnd"/>
      <w:r w:rsidRPr="004A1ED6">
        <w:rPr>
          <w:rFonts w:ascii="Times New Roman" w:eastAsia="Times New Roman" w:hAnsi="Times New Roman" w:cs="Times New Roman"/>
          <w:color w:val="000000"/>
          <w:lang w:eastAsia="tr-TR"/>
        </w:rPr>
        <w:t xml:space="preserve"> geçerliliği, yapısı, yorumu ve uygulanması konusunda Türk Hukuku uygulanacak ve Türk Mahkemeleri yetkili olacaktır. Bu "Gizlilik Taahhütnamesi" ile ilgili her türlü anlaşmazlık Alanya Mahkemeleri ve İcra Daireleri ile </w:t>
      </w:r>
      <w:r w:rsidR="003F02D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Mahkemeleri ve İcra Daireleri'nde çözümlenecektir.</w:t>
      </w:r>
    </w:p>
    <w:p w14:paraId="252ECDCE"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0F9A2A2F" w14:textId="70EA088F"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3F02DF">
        <w:rPr>
          <w:rFonts w:ascii="Times New Roman" w:eastAsia="Times New Roman" w:hAnsi="Times New Roman" w:cs="Times New Roman"/>
          <w:b/>
          <w:bCs/>
          <w:color w:val="000000"/>
          <w:lang w:eastAsia="tr-TR"/>
        </w:rPr>
        <w:t>8.</w:t>
      </w:r>
      <w:r w:rsidRPr="003F02DF">
        <w:rPr>
          <w:rFonts w:ascii="Times New Roman" w:eastAsia="Times New Roman" w:hAnsi="Times New Roman" w:cs="Times New Roman"/>
          <w:b/>
          <w:bCs/>
          <w:color w:val="000000"/>
          <w:lang w:eastAsia="tr-TR"/>
        </w:rPr>
        <w:tab/>
        <w:t>Tebligat Adresi:</w:t>
      </w:r>
      <w:r w:rsidRPr="004A1ED6">
        <w:rPr>
          <w:rFonts w:ascii="Times New Roman" w:eastAsia="Times New Roman" w:hAnsi="Times New Roman" w:cs="Times New Roman"/>
          <w:color w:val="000000"/>
          <w:lang w:eastAsia="tr-TR"/>
        </w:rPr>
        <w:t xml:space="preserve"> "</w:t>
      </w:r>
      <w:r w:rsidRPr="003F02DF">
        <w:rPr>
          <w:rFonts w:ascii="Times New Roman" w:eastAsia="Times New Roman" w:hAnsi="Times New Roman" w:cs="Times New Roman"/>
          <w:b/>
          <w:bCs/>
          <w:color w:val="000000"/>
          <w:lang w:eastAsia="tr-TR"/>
        </w:rPr>
        <w:t>Başvuru sahibi</w:t>
      </w:r>
      <w:r w:rsidRPr="004A1ED6">
        <w:rPr>
          <w:rFonts w:ascii="Times New Roman" w:eastAsia="Times New Roman" w:hAnsi="Times New Roman" w:cs="Times New Roman"/>
          <w:color w:val="000000"/>
          <w:lang w:eastAsia="tr-TR"/>
        </w:rPr>
        <w:t>" tarafından işbu "Gizlilik Taahhütnamesi" ile ilgili olarak "</w:t>
      </w:r>
      <w:r w:rsidR="003F02DF">
        <w:rPr>
          <w:rFonts w:ascii="Times New Roman" w:eastAsia="Times New Roman" w:hAnsi="Times New Roman" w:cs="Times New Roman"/>
          <w:color w:val="000000"/>
          <w:lang w:eastAsia="tr-TR"/>
        </w:rPr>
        <w:t>……</w:t>
      </w:r>
      <w:proofErr w:type="gramStart"/>
      <w:r w:rsidR="003F02DF">
        <w:rPr>
          <w:rFonts w:ascii="Times New Roman" w:eastAsia="Times New Roman" w:hAnsi="Times New Roman" w:cs="Times New Roman"/>
          <w:color w:val="000000"/>
          <w:lang w:eastAsia="tr-TR"/>
        </w:rPr>
        <w:t>…….</w:t>
      </w:r>
      <w:proofErr w:type="gramEnd"/>
      <w:r w:rsidR="003F02D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"e yapılacak her türlü ihbar, istek veya talep, elden teslim veya "</w:t>
      </w:r>
      <w:r w:rsidR="003F02D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w:t>
      </w:r>
      <w:proofErr w:type="spellStart"/>
      <w:r w:rsidRPr="004A1ED6">
        <w:rPr>
          <w:rFonts w:ascii="Times New Roman" w:eastAsia="Times New Roman" w:hAnsi="Times New Roman" w:cs="Times New Roman"/>
          <w:color w:val="000000"/>
          <w:lang w:eastAsia="tr-TR"/>
        </w:rPr>
        <w:t>ın</w:t>
      </w:r>
      <w:proofErr w:type="spellEnd"/>
      <w:r w:rsidRPr="004A1ED6">
        <w:rPr>
          <w:rFonts w:ascii="Times New Roman" w:eastAsia="Times New Roman" w:hAnsi="Times New Roman" w:cs="Times New Roman"/>
          <w:color w:val="000000"/>
          <w:lang w:eastAsia="tr-TR"/>
        </w:rPr>
        <w:t xml:space="preserve"> aşağıda belirtilen adresine tebligat, noter vasıtasıyla veya kurye aracılığı ile yazılı olarak gönderilecektir.</w:t>
      </w:r>
    </w:p>
    <w:p w14:paraId="28511874"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147F570A" w14:textId="17F9FA66" w:rsidR="004A1ED6" w:rsidRPr="004A1ED6" w:rsidRDefault="004A1ED6" w:rsidP="003F02DF">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w:t>
      </w:r>
      <w:r w:rsidR="003F02DF">
        <w:rPr>
          <w:rFonts w:ascii="Times New Roman" w:eastAsia="Times New Roman" w:hAnsi="Times New Roman" w:cs="Times New Roman"/>
          <w:color w:val="000000"/>
          <w:lang w:eastAsia="tr-TR"/>
        </w:rPr>
        <w:t>……</w:t>
      </w:r>
      <w:proofErr w:type="gramStart"/>
      <w:r w:rsidR="003F02DF">
        <w:rPr>
          <w:rFonts w:ascii="Times New Roman" w:eastAsia="Times New Roman" w:hAnsi="Times New Roman" w:cs="Times New Roman"/>
          <w:color w:val="000000"/>
          <w:lang w:eastAsia="tr-TR"/>
        </w:rPr>
        <w:t>…….</w:t>
      </w:r>
      <w:proofErr w:type="gramEnd"/>
      <w:r w:rsidRPr="004A1ED6">
        <w:rPr>
          <w:rFonts w:ascii="Times New Roman" w:eastAsia="Times New Roman" w:hAnsi="Times New Roman" w:cs="Times New Roman"/>
          <w:color w:val="000000"/>
          <w:lang w:eastAsia="tr-TR"/>
        </w:rPr>
        <w:t>", aşağıda belirtilen yasal tebligat adresi değiştiği takdirde bu değişiklikleri "</w:t>
      </w:r>
      <w:r w:rsidRPr="003F02DF">
        <w:rPr>
          <w:rFonts w:ascii="Times New Roman" w:eastAsia="Times New Roman" w:hAnsi="Times New Roman" w:cs="Times New Roman"/>
          <w:b/>
          <w:bCs/>
          <w:color w:val="000000"/>
          <w:lang w:eastAsia="tr-TR"/>
        </w:rPr>
        <w:t xml:space="preserve">başvuru </w:t>
      </w:r>
      <w:proofErr w:type="spellStart"/>
      <w:r w:rsidRPr="003F02DF">
        <w:rPr>
          <w:rFonts w:ascii="Times New Roman" w:eastAsia="Times New Roman" w:hAnsi="Times New Roman" w:cs="Times New Roman"/>
          <w:b/>
          <w:bCs/>
          <w:color w:val="000000"/>
          <w:lang w:eastAsia="tr-TR"/>
        </w:rPr>
        <w:t>sahibi</w:t>
      </w:r>
      <w:r w:rsidRPr="004A1ED6">
        <w:rPr>
          <w:rFonts w:ascii="Times New Roman" w:eastAsia="Times New Roman" w:hAnsi="Times New Roman" w:cs="Times New Roman"/>
          <w:color w:val="000000"/>
          <w:lang w:eastAsia="tr-TR"/>
        </w:rPr>
        <w:t>"ne</w:t>
      </w:r>
      <w:proofErr w:type="spellEnd"/>
      <w:r w:rsidRPr="004A1ED6">
        <w:rPr>
          <w:rFonts w:ascii="Times New Roman" w:eastAsia="Times New Roman" w:hAnsi="Times New Roman" w:cs="Times New Roman"/>
          <w:color w:val="000000"/>
          <w:lang w:eastAsia="tr-TR"/>
        </w:rPr>
        <w:t xml:space="preserve"> derhal (en geç 3 (üç) gün içinde) yazılı olarak bildirecektir. Değişiklik bildirilmediği</w:t>
      </w:r>
      <w:r w:rsidR="003F02DF">
        <w:rPr>
          <w:rFonts w:ascii="Times New Roman" w:eastAsia="Times New Roman" w:hAnsi="Times New Roman" w:cs="Times New Roman"/>
          <w:color w:val="000000"/>
          <w:lang w:eastAsia="tr-TR"/>
        </w:rPr>
        <w:t xml:space="preserve"> </w:t>
      </w:r>
      <w:r w:rsidRPr="004A1ED6">
        <w:rPr>
          <w:rFonts w:ascii="Times New Roman" w:eastAsia="Times New Roman" w:hAnsi="Times New Roman" w:cs="Times New Roman"/>
          <w:color w:val="000000"/>
          <w:lang w:eastAsia="tr-TR"/>
        </w:rPr>
        <w:t xml:space="preserve">takdirde, işbu "Gizlilik </w:t>
      </w:r>
      <w:proofErr w:type="spellStart"/>
      <w:r w:rsidRPr="004A1ED6">
        <w:rPr>
          <w:rFonts w:ascii="Times New Roman" w:eastAsia="Times New Roman" w:hAnsi="Times New Roman" w:cs="Times New Roman"/>
          <w:color w:val="000000"/>
          <w:lang w:eastAsia="tr-TR"/>
        </w:rPr>
        <w:t>Taahhütnamesi"de</w:t>
      </w:r>
      <w:proofErr w:type="spellEnd"/>
      <w:r w:rsidRPr="004A1ED6">
        <w:rPr>
          <w:rFonts w:ascii="Times New Roman" w:eastAsia="Times New Roman" w:hAnsi="Times New Roman" w:cs="Times New Roman"/>
          <w:color w:val="000000"/>
          <w:lang w:eastAsia="tr-TR"/>
        </w:rPr>
        <w:t xml:space="preserve"> belirtilen adrese yapılacak bildirimler geçerli olacak ve geçerli bir tebligatın hukuki neticelerini doğuracaktır.</w:t>
      </w:r>
    </w:p>
    <w:p w14:paraId="743ADB85"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110462B3" w14:textId="02152E62"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3F02DF">
        <w:rPr>
          <w:rFonts w:ascii="Times New Roman" w:eastAsia="Times New Roman" w:hAnsi="Times New Roman" w:cs="Times New Roman"/>
          <w:b/>
          <w:bCs/>
          <w:color w:val="000000"/>
          <w:lang w:eastAsia="tr-TR"/>
        </w:rPr>
        <w:t>9.</w:t>
      </w:r>
      <w:r w:rsidRPr="003F02DF">
        <w:rPr>
          <w:rFonts w:ascii="Times New Roman" w:eastAsia="Times New Roman" w:hAnsi="Times New Roman" w:cs="Times New Roman"/>
          <w:b/>
          <w:bCs/>
          <w:color w:val="000000"/>
          <w:lang w:eastAsia="tr-TR"/>
        </w:rPr>
        <w:tab/>
        <w:t>Süre:</w:t>
      </w:r>
      <w:r w:rsidRPr="004A1ED6">
        <w:rPr>
          <w:rFonts w:ascii="Times New Roman" w:eastAsia="Times New Roman" w:hAnsi="Times New Roman" w:cs="Times New Roman"/>
          <w:color w:val="000000"/>
          <w:lang w:eastAsia="tr-TR"/>
        </w:rPr>
        <w:t xml:space="preserve"> İşbu "Gizlilik </w:t>
      </w:r>
      <w:proofErr w:type="spellStart"/>
      <w:r w:rsidRPr="004A1ED6">
        <w:rPr>
          <w:rFonts w:ascii="Times New Roman" w:eastAsia="Times New Roman" w:hAnsi="Times New Roman" w:cs="Times New Roman"/>
          <w:color w:val="000000"/>
          <w:lang w:eastAsia="tr-TR"/>
        </w:rPr>
        <w:t>Taahhütnamesi"nin</w:t>
      </w:r>
      <w:proofErr w:type="spellEnd"/>
      <w:r w:rsidRPr="004A1ED6">
        <w:rPr>
          <w:rFonts w:ascii="Times New Roman" w:eastAsia="Times New Roman" w:hAnsi="Times New Roman" w:cs="Times New Roman"/>
          <w:color w:val="000000"/>
          <w:lang w:eastAsia="tr-TR"/>
        </w:rPr>
        <w:t xml:space="preserve"> geçerlilik süresi, patent veya faydalı model başvurusunun yapılması halinde patent veya faydalı model başvurusunun ilan edilmesine kadar devam edecektir. Patent veya faydalı model başvurusu yapılmayan buluşlar için ise imzalandığı tarihten itibaren 12 ay süre ile geçerli kalmaya devam edecektir.</w:t>
      </w:r>
    </w:p>
    <w:p w14:paraId="704B175C"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0BCC1651" w14:textId="411FA353"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3F02DF">
        <w:rPr>
          <w:rFonts w:ascii="Times New Roman" w:eastAsia="Times New Roman" w:hAnsi="Times New Roman" w:cs="Times New Roman"/>
          <w:b/>
          <w:bCs/>
          <w:color w:val="000000"/>
          <w:lang w:eastAsia="tr-TR"/>
        </w:rPr>
        <w:t>10.</w:t>
      </w:r>
      <w:r w:rsidRPr="003F02DF">
        <w:rPr>
          <w:rFonts w:ascii="Times New Roman" w:eastAsia="Times New Roman" w:hAnsi="Times New Roman" w:cs="Times New Roman"/>
          <w:b/>
          <w:bCs/>
          <w:color w:val="000000"/>
          <w:lang w:eastAsia="tr-TR"/>
        </w:rPr>
        <w:tab/>
        <w:t xml:space="preserve">"Gizlilik </w:t>
      </w:r>
      <w:proofErr w:type="spellStart"/>
      <w:r w:rsidRPr="003F02DF">
        <w:rPr>
          <w:rFonts w:ascii="Times New Roman" w:eastAsia="Times New Roman" w:hAnsi="Times New Roman" w:cs="Times New Roman"/>
          <w:b/>
          <w:bCs/>
          <w:color w:val="000000"/>
          <w:lang w:eastAsia="tr-TR"/>
        </w:rPr>
        <w:t>Taahhütnamesi"nin</w:t>
      </w:r>
      <w:proofErr w:type="spellEnd"/>
      <w:r w:rsidRPr="003F02DF">
        <w:rPr>
          <w:rFonts w:ascii="Times New Roman" w:eastAsia="Times New Roman" w:hAnsi="Times New Roman" w:cs="Times New Roman"/>
          <w:b/>
          <w:bCs/>
          <w:color w:val="000000"/>
          <w:lang w:eastAsia="tr-TR"/>
        </w:rPr>
        <w:t xml:space="preserve"> Tevdii:</w:t>
      </w:r>
      <w:r w:rsidRPr="004A1ED6">
        <w:rPr>
          <w:rFonts w:ascii="Times New Roman" w:eastAsia="Times New Roman" w:hAnsi="Times New Roman" w:cs="Times New Roman"/>
          <w:color w:val="000000"/>
          <w:lang w:eastAsia="tr-TR"/>
        </w:rPr>
        <w:t xml:space="preserve"> İşbu "Gizlilik Taahhütnamesi" imza tarihinde yürürlüğe girecek olup, 2'şer (iki) nüsha ve 3(üç) sayfa ve ekinde buluşun açıklamasına dair bilgilerin olduğu </w:t>
      </w:r>
      <w:r w:rsidR="003F02D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xml:space="preserve"> </w:t>
      </w:r>
      <w:proofErr w:type="gramStart"/>
      <w:r w:rsidRPr="004A1ED6">
        <w:rPr>
          <w:rFonts w:ascii="Times New Roman" w:eastAsia="Times New Roman" w:hAnsi="Times New Roman" w:cs="Times New Roman"/>
          <w:color w:val="000000"/>
          <w:lang w:eastAsia="tr-TR"/>
        </w:rPr>
        <w:t>(</w:t>
      </w:r>
      <w:r w:rsidR="003F02DF">
        <w:rPr>
          <w:rFonts w:ascii="Times New Roman" w:eastAsia="Times New Roman" w:hAnsi="Times New Roman" w:cs="Times New Roman"/>
          <w:color w:val="000000"/>
          <w:lang w:eastAsia="tr-TR"/>
        </w:rPr>
        <w:t>….</w:t>
      </w:r>
      <w:proofErr w:type="gramEnd"/>
      <w:r w:rsidR="003F02DF">
        <w:rPr>
          <w:rFonts w:ascii="Times New Roman" w:eastAsia="Times New Roman" w:hAnsi="Times New Roman" w:cs="Times New Roman"/>
          <w:color w:val="000000"/>
          <w:lang w:eastAsia="tr-TR"/>
        </w:rPr>
        <w:t>.</w:t>
      </w:r>
      <w:r w:rsidRPr="004A1ED6">
        <w:rPr>
          <w:rFonts w:ascii="Times New Roman" w:eastAsia="Times New Roman" w:hAnsi="Times New Roman" w:cs="Times New Roman"/>
          <w:color w:val="000000"/>
          <w:lang w:eastAsia="tr-TR"/>
        </w:rPr>
        <w:t>) sayfa olarak hazırlanmıştır.</w:t>
      </w:r>
    </w:p>
    <w:p w14:paraId="2F80D880"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7CFE6D61"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tbl>
      <w:tblPr>
        <w:tblStyle w:val="TableNormal"/>
        <w:tblW w:w="0" w:type="auto"/>
        <w:tblInd w:w="117" w:type="dxa"/>
        <w:tblBorders>
          <w:top w:val="single" w:sz="4" w:space="0" w:color="5C5763"/>
          <w:left w:val="single" w:sz="4" w:space="0" w:color="5C5763"/>
          <w:bottom w:val="single" w:sz="4" w:space="0" w:color="5C5763"/>
          <w:right w:val="single" w:sz="4" w:space="0" w:color="5C5763"/>
          <w:insideH w:val="single" w:sz="4" w:space="0" w:color="5C5763"/>
          <w:insideV w:val="single" w:sz="4" w:space="0" w:color="5C5763"/>
        </w:tblBorders>
        <w:tblLayout w:type="fixed"/>
        <w:tblLook w:val="01E0" w:firstRow="1" w:lastRow="1" w:firstColumn="1" w:lastColumn="1" w:noHBand="0" w:noVBand="0"/>
      </w:tblPr>
      <w:tblGrid>
        <w:gridCol w:w="2956"/>
        <w:gridCol w:w="2952"/>
        <w:gridCol w:w="3016"/>
      </w:tblGrid>
      <w:tr w:rsidR="003F02DF" w:rsidRPr="004B03CC" w14:paraId="1770A9DF" w14:textId="77777777" w:rsidTr="00A9794B">
        <w:trPr>
          <w:trHeight w:val="279"/>
        </w:trPr>
        <w:tc>
          <w:tcPr>
            <w:tcW w:w="2956" w:type="dxa"/>
            <w:tcBorders>
              <w:left w:val="single" w:sz="6" w:space="0" w:color="5C5C63"/>
              <w:bottom w:val="nil"/>
              <w:right w:val="single" w:sz="6" w:space="0" w:color="5F5F63"/>
            </w:tcBorders>
          </w:tcPr>
          <w:p w14:paraId="0CC9AE09" w14:textId="56E8F212" w:rsidR="003F02DF" w:rsidRPr="003F02DF" w:rsidRDefault="003F02DF" w:rsidP="00A9794B">
            <w:pPr>
              <w:pStyle w:val="TableParagraph"/>
              <w:spacing w:line="230" w:lineRule="exact"/>
              <w:ind w:left="218" w:right="193"/>
              <w:jc w:val="center"/>
              <w:rPr>
                <w:b/>
              </w:rPr>
            </w:pPr>
            <w:r>
              <w:rPr>
                <w:b/>
                <w:color w:val="23232B"/>
                <w:u w:val="single" w:color="23232B"/>
              </w:rPr>
              <w:t>………</w:t>
            </w:r>
            <w:r w:rsidRPr="003F02DF">
              <w:rPr>
                <w:b/>
                <w:color w:val="23232B"/>
                <w:u w:val="single" w:color="23232B"/>
              </w:rPr>
              <w:t xml:space="preserve"> Yetkilisi Ad- </w:t>
            </w:r>
            <w:proofErr w:type="spellStart"/>
            <w:r w:rsidRPr="003F02DF">
              <w:rPr>
                <w:b/>
                <w:color w:val="23232B"/>
                <w:u w:val="single" w:color="23232B"/>
              </w:rPr>
              <w:t>Soyad</w:t>
            </w:r>
            <w:proofErr w:type="spellEnd"/>
            <w:r w:rsidRPr="003F02DF">
              <w:rPr>
                <w:b/>
                <w:color w:val="23232B"/>
                <w:u w:val="single" w:color="23232B"/>
              </w:rPr>
              <w:t xml:space="preserve">, </w:t>
            </w:r>
            <w:proofErr w:type="spellStart"/>
            <w:r w:rsidRPr="003F02DF">
              <w:rPr>
                <w:b/>
                <w:color w:val="23232B"/>
                <w:u w:val="single" w:color="23232B"/>
              </w:rPr>
              <w:t>Ünvanı</w:t>
            </w:r>
            <w:proofErr w:type="spellEnd"/>
          </w:p>
        </w:tc>
        <w:tc>
          <w:tcPr>
            <w:tcW w:w="2952" w:type="dxa"/>
            <w:vMerge w:val="restart"/>
            <w:tcBorders>
              <w:left w:val="single" w:sz="6" w:space="0" w:color="5F5F63"/>
              <w:bottom w:val="single" w:sz="8" w:space="0" w:color="575763"/>
              <w:right w:val="single" w:sz="4" w:space="0" w:color="57575F"/>
            </w:tcBorders>
          </w:tcPr>
          <w:p w14:paraId="3026460B" w14:textId="77777777" w:rsidR="003F02DF" w:rsidRPr="003F02DF" w:rsidRDefault="003F02DF" w:rsidP="00A9794B">
            <w:pPr>
              <w:pStyle w:val="TableParagraph"/>
              <w:ind w:left="809"/>
              <w:rPr>
                <w:b/>
              </w:rPr>
            </w:pPr>
            <w:r w:rsidRPr="003F02DF">
              <w:rPr>
                <w:b/>
                <w:color w:val="24242B"/>
                <w:u w:val="single" w:color="3B3B40"/>
              </w:rPr>
              <w:t>Tebligat Adresi</w:t>
            </w:r>
          </w:p>
          <w:p w14:paraId="4759E55E" w14:textId="77777777" w:rsidR="003F02DF" w:rsidRPr="003F02DF" w:rsidRDefault="003F02DF" w:rsidP="00A9794B">
            <w:pPr>
              <w:pStyle w:val="TableParagraph"/>
            </w:pPr>
          </w:p>
          <w:p w14:paraId="5EC12B07" w14:textId="40E38395" w:rsidR="003F02DF" w:rsidRPr="003F02DF" w:rsidRDefault="003F02DF" w:rsidP="00A9794B">
            <w:pPr>
              <w:pStyle w:val="TableParagraph"/>
              <w:spacing w:before="208" w:line="249" w:lineRule="auto"/>
              <w:ind w:left="215" w:right="657"/>
              <w:rPr>
                <w:b/>
              </w:rPr>
            </w:pPr>
          </w:p>
        </w:tc>
        <w:tc>
          <w:tcPr>
            <w:tcW w:w="3016" w:type="dxa"/>
            <w:tcBorders>
              <w:left w:val="single" w:sz="4" w:space="0" w:color="57575F"/>
              <w:bottom w:val="nil"/>
              <w:right w:val="single" w:sz="4" w:space="0" w:color="57575F"/>
            </w:tcBorders>
          </w:tcPr>
          <w:p w14:paraId="339C8A41" w14:textId="20021066" w:rsidR="003F02DF" w:rsidRPr="003F02DF" w:rsidRDefault="003F02DF" w:rsidP="003F02DF">
            <w:pPr>
              <w:pStyle w:val="TableParagraph"/>
              <w:ind w:left="809"/>
              <w:rPr>
                <w:b/>
              </w:rPr>
            </w:pPr>
            <w:r w:rsidRPr="003F02DF">
              <w:rPr>
                <w:b/>
                <w:color w:val="24242B"/>
                <w:u w:val="single" w:color="3B3B40"/>
              </w:rPr>
              <w:t>Ka</w:t>
            </w:r>
            <w:r>
              <w:rPr>
                <w:b/>
                <w:color w:val="24242B"/>
                <w:u w:val="single" w:color="3B3B40"/>
              </w:rPr>
              <w:t>ş</w:t>
            </w:r>
            <w:r w:rsidRPr="003F02DF">
              <w:rPr>
                <w:b/>
                <w:color w:val="24242B"/>
                <w:u w:val="single" w:color="3B3B40"/>
              </w:rPr>
              <w:t>e/ İmza/ Tarih</w:t>
            </w:r>
          </w:p>
        </w:tc>
      </w:tr>
      <w:tr w:rsidR="003F02DF" w:rsidRPr="004B03CC" w14:paraId="03CA65A7" w14:textId="77777777" w:rsidTr="00A9794B">
        <w:trPr>
          <w:trHeight w:val="514"/>
        </w:trPr>
        <w:tc>
          <w:tcPr>
            <w:tcW w:w="2956" w:type="dxa"/>
            <w:tcBorders>
              <w:top w:val="nil"/>
              <w:left w:val="single" w:sz="6" w:space="0" w:color="5C5C63"/>
              <w:bottom w:val="nil"/>
              <w:right w:val="single" w:sz="6" w:space="0" w:color="5F5F63"/>
            </w:tcBorders>
          </w:tcPr>
          <w:p w14:paraId="583183B6" w14:textId="433EB889" w:rsidR="003F02DF" w:rsidRPr="003F02DF" w:rsidRDefault="003F02DF" w:rsidP="00A9794B">
            <w:pPr>
              <w:pStyle w:val="TableParagraph"/>
              <w:spacing w:before="48"/>
              <w:ind w:left="217" w:right="193"/>
              <w:jc w:val="center"/>
              <w:rPr>
                <w:b/>
              </w:rPr>
            </w:pPr>
          </w:p>
        </w:tc>
        <w:tc>
          <w:tcPr>
            <w:tcW w:w="2952" w:type="dxa"/>
            <w:vMerge/>
            <w:tcBorders>
              <w:top w:val="nil"/>
              <w:left w:val="single" w:sz="6" w:space="0" w:color="5F5F63"/>
              <w:bottom w:val="single" w:sz="8" w:space="0" w:color="575763"/>
              <w:right w:val="single" w:sz="4" w:space="0" w:color="57575F"/>
            </w:tcBorders>
          </w:tcPr>
          <w:p w14:paraId="7E96C3B1" w14:textId="77777777" w:rsidR="003F02DF" w:rsidRPr="003F02DF" w:rsidRDefault="003F02DF" w:rsidP="00A9794B">
            <w:pPr>
              <w:rPr>
                <w:rFonts w:ascii="Times New Roman" w:hAnsi="Times New Roman" w:cs="Times New Roman"/>
              </w:rPr>
            </w:pPr>
          </w:p>
        </w:tc>
        <w:tc>
          <w:tcPr>
            <w:tcW w:w="3016" w:type="dxa"/>
            <w:tcBorders>
              <w:top w:val="nil"/>
              <w:left w:val="single" w:sz="4" w:space="0" w:color="57575F"/>
              <w:bottom w:val="nil"/>
              <w:right w:val="single" w:sz="4" w:space="0" w:color="57575F"/>
            </w:tcBorders>
          </w:tcPr>
          <w:p w14:paraId="78DE50B0" w14:textId="77777777" w:rsidR="003F02DF" w:rsidRPr="003F02DF" w:rsidRDefault="003F02DF" w:rsidP="00A9794B">
            <w:pPr>
              <w:pStyle w:val="TableParagraph"/>
            </w:pPr>
          </w:p>
        </w:tc>
      </w:tr>
      <w:tr w:rsidR="003F02DF" w:rsidRPr="004B03CC" w14:paraId="058EE0A3" w14:textId="77777777" w:rsidTr="00A9794B">
        <w:trPr>
          <w:trHeight w:val="551"/>
        </w:trPr>
        <w:tc>
          <w:tcPr>
            <w:tcW w:w="2956" w:type="dxa"/>
            <w:tcBorders>
              <w:top w:val="nil"/>
              <w:left w:val="single" w:sz="6" w:space="0" w:color="5C5C63"/>
              <w:bottom w:val="nil"/>
              <w:right w:val="single" w:sz="6" w:space="0" w:color="5F5F63"/>
            </w:tcBorders>
          </w:tcPr>
          <w:p w14:paraId="06AA78EF" w14:textId="419B7ACD" w:rsidR="003F02DF" w:rsidRPr="003F02DF" w:rsidRDefault="003F02DF" w:rsidP="00A9794B">
            <w:pPr>
              <w:pStyle w:val="TableParagraph"/>
              <w:spacing w:before="244"/>
              <w:ind w:left="218" w:right="193"/>
              <w:jc w:val="center"/>
              <w:rPr>
                <w:b/>
              </w:rPr>
            </w:pPr>
          </w:p>
        </w:tc>
        <w:tc>
          <w:tcPr>
            <w:tcW w:w="2952" w:type="dxa"/>
            <w:vMerge/>
            <w:tcBorders>
              <w:top w:val="nil"/>
              <w:left w:val="single" w:sz="6" w:space="0" w:color="5F5F63"/>
              <w:bottom w:val="single" w:sz="8" w:space="0" w:color="575763"/>
              <w:right w:val="single" w:sz="4" w:space="0" w:color="57575F"/>
            </w:tcBorders>
          </w:tcPr>
          <w:p w14:paraId="54EE2451" w14:textId="77777777" w:rsidR="003F02DF" w:rsidRPr="003F02DF" w:rsidRDefault="003F02DF" w:rsidP="00A9794B">
            <w:pPr>
              <w:rPr>
                <w:rFonts w:ascii="Times New Roman" w:hAnsi="Times New Roman" w:cs="Times New Roman"/>
              </w:rPr>
            </w:pPr>
          </w:p>
        </w:tc>
        <w:tc>
          <w:tcPr>
            <w:tcW w:w="3016" w:type="dxa"/>
            <w:tcBorders>
              <w:top w:val="nil"/>
              <w:left w:val="single" w:sz="4" w:space="0" w:color="57575F"/>
              <w:bottom w:val="nil"/>
              <w:right w:val="single" w:sz="4" w:space="0" w:color="57575F"/>
            </w:tcBorders>
          </w:tcPr>
          <w:p w14:paraId="4EF419CE" w14:textId="77777777" w:rsidR="003F02DF" w:rsidRPr="003F02DF" w:rsidRDefault="003F02DF" w:rsidP="00A9794B">
            <w:pPr>
              <w:pStyle w:val="TableParagraph"/>
            </w:pPr>
          </w:p>
        </w:tc>
      </w:tr>
      <w:tr w:rsidR="003F02DF" w:rsidRPr="004B03CC" w14:paraId="6FBFAC5D" w14:textId="77777777" w:rsidTr="00A9794B">
        <w:trPr>
          <w:trHeight w:val="849"/>
        </w:trPr>
        <w:tc>
          <w:tcPr>
            <w:tcW w:w="2956" w:type="dxa"/>
            <w:tcBorders>
              <w:top w:val="nil"/>
              <w:left w:val="single" w:sz="6" w:space="0" w:color="5C5C63"/>
              <w:bottom w:val="single" w:sz="8" w:space="0" w:color="575763"/>
              <w:right w:val="single" w:sz="6" w:space="0" w:color="5F5F63"/>
            </w:tcBorders>
          </w:tcPr>
          <w:p w14:paraId="554C76CD" w14:textId="04C2D149" w:rsidR="003F02DF" w:rsidRPr="003F02DF" w:rsidRDefault="003F02DF" w:rsidP="00A9794B">
            <w:pPr>
              <w:pStyle w:val="TableParagraph"/>
              <w:spacing w:before="57"/>
              <w:ind w:left="218" w:right="137"/>
              <w:jc w:val="center"/>
              <w:rPr>
                <w:b/>
              </w:rPr>
            </w:pPr>
          </w:p>
        </w:tc>
        <w:tc>
          <w:tcPr>
            <w:tcW w:w="2952" w:type="dxa"/>
            <w:vMerge/>
            <w:tcBorders>
              <w:top w:val="nil"/>
              <w:left w:val="single" w:sz="6" w:space="0" w:color="5F5F63"/>
              <w:bottom w:val="single" w:sz="8" w:space="0" w:color="575763"/>
              <w:right w:val="single" w:sz="4" w:space="0" w:color="57575F"/>
            </w:tcBorders>
          </w:tcPr>
          <w:p w14:paraId="7176690A" w14:textId="77777777" w:rsidR="003F02DF" w:rsidRPr="003F02DF" w:rsidRDefault="003F02DF" w:rsidP="00A9794B">
            <w:pPr>
              <w:rPr>
                <w:rFonts w:ascii="Times New Roman" w:hAnsi="Times New Roman" w:cs="Times New Roman"/>
              </w:rPr>
            </w:pPr>
          </w:p>
        </w:tc>
        <w:tc>
          <w:tcPr>
            <w:tcW w:w="3016" w:type="dxa"/>
            <w:tcBorders>
              <w:top w:val="nil"/>
              <w:left w:val="single" w:sz="4" w:space="0" w:color="57575F"/>
              <w:bottom w:val="single" w:sz="8" w:space="0" w:color="575763"/>
              <w:right w:val="single" w:sz="4" w:space="0" w:color="57575F"/>
            </w:tcBorders>
          </w:tcPr>
          <w:p w14:paraId="66A8AB47" w14:textId="77777777" w:rsidR="003F02DF" w:rsidRPr="003F02DF" w:rsidRDefault="003F02DF" w:rsidP="00A9794B">
            <w:pPr>
              <w:pStyle w:val="TableParagraph"/>
            </w:pPr>
          </w:p>
        </w:tc>
      </w:tr>
    </w:tbl>
    <w:p w14:paraId="0D463109" w14:textId="75C98CE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ab/>
      </w:r>
    </w:p>
    <w:p w14:paraId="58D3EAE7"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54E78871"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516A3FCD"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741E72C3"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4F259421"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6FB0A867"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67395F44"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1F08AA9E" w14:textId="77777777"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p>
    <w:p w14:paraId="3E9ED0ED" w14:textId="2A862CFE" w:rsidR="004A1ED6" w:rsidRPr="004A1ED6" w:rsidRDefault="004A1ED6" w:rsidP="004A1ED6">
      <w:pPr>
        <w:pBdr>
          <w:top w:val="nil"/>
          <w:left w:val="nil"/>
          <w:bottom w:val="nil"/>
          <w:right w:val="nil"/>
          <w:between w:val="nil"/>
        </w:pBdr>
        <w:spacing w:line="276" w:lineRule="auto"/>
        <w:ind w:left="360"/>
        <w:jc w:val="both"/>
        <w:rPr>
          <w:rFonts w:ascii="Times New Roman" w:eastAsia="Times New Roman" w:hAnsi="Times New Roman" w:cs="Times New Roman"/>
          <w:color w:val="000000"/>
          <w:lang w:eastAsia="tr-TR"/>
        </w:rPr>
      </w:pPr>
      <w:r w:rsidRPr="004A1ED6">
        <w:rPr>
          <w:rFonts w:ascii="Times New Roman" w:eastAsia="Times New Roman" w:hAnsi="Times New Roman" w:cs="Times New Roman"/>
          <w:color w:val="000000"/>
          <w:lang w:eastAsia="tr-TR"/>
        </w:rPr>
        <w:t>Ek 1. BULUŞ BİLDİRİM FORMU</w:t>
      </w:r>
    </w:p>
    <w:sectPr w:rsidR="004A1ED6" w:rsidRPr="004A1ED6" w:rsidSect="00A4565F">
      <w:headerReference w:type="default" r:id="rId6"/>
      <w:footerReference w:type="default" r:id="rId7"/>
      <w:pgSz w:w="11906" w:h="16838"/>
      <w:pgMar w:top="885" w:right="1417" w:bottom="1417" w:left="1417" w:header="567" w:footer="44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0B13" w14:textId="77777777" w:rsidR="001F756A" w:rsidRDefault="001F756A" w:rsidP="004A1ED6">
      <w:r>
        <w:separator/>
      </w:r>
    </w:p>
  </w:endnote>
  <w:endnote w:type="continuationSeparator" w:id="0">
    <w:p w14:paraId="08587EED" w14:textId="77777777" w:rsidR="001F756A" w:rsidRDefault="001F756A" w:rsidP="004A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B67E81" w:rsidRPr="00746E31" w14:paraId="6D3C05EA" w14:textId="77777777" w:rsidTr="00746E31">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2AD07F24" w14:textId="77777777" w:rsidR="00B67E81" w:rsidRPr="00746E31" w:rsidRDefault="00B67E81" w:rsidP="00746E31">
          <w:pPr>
            <w:spacing w:after="160" w:line="256" w:lineRule="auto"/>
            <w:jc w:val="center"/>
            <w:rPr>
              <w:rFonts w:ascii="Times New Roman" w:eastAsia="Calibri" w:hAnsi="Times New Roman" w:cs="Times New Roman"/>
              <w:sz w:val="22"/>
              <w:szCs w:val="22"/>
            </w:rPr>
          </w:pPr>
          <w:r w:rsidRPr="00746E31">
            <w:rPr>
              <w:rFonts w:ascii="Times New Roman" w:eastAsia="Calibri" w:hAnsi="Times New Roman" w:cs="Times New Roman"/>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1BAA44C6" w14:textId="77777777" w:rsidR="00B67E81" w:rsidRPr="00746E31" w:rsidRDefault="00B67E81" w:rsidP="00746E31">
          <w:pPr>
            <w:spacing w:after="160" w:line="256" w:lineRule="auto"/>
            <w:jc w:val="center"/>
            <w:rPr>
              <w:rFonts w:ascii="Times New Roman" w:eastAsia="Calibri" w:hAnsi="Times New Roman" w:cs="Times New Roman"/>
              <w:sz w:val="22"/>
              <w:szCs w:val="22"/>
            </w:rPr>
          </w:pPr>
          <w:r w:rsidRPr="00746E31">
            <w:rPr>
              <w:rFonts w:ascii="Times New Roman" w:eastAsia="Calibri" w:hAnsi="Times New Roman" w:cs="Times New Roman"/>
              <w:sz w:val="22"/>
              <w:szCs w:val="22"/>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E1D1859" w14:textId="77777777" w:rsidR="00B67E81" w:rsidRPr="00746E31" w:rsidRDefault="00B67E81" w:rsidP="00746E31">
          <w:pPr>
            <w:spacing w:after="160" w:line="256" w:lineRule="auto"/>
            <w:jc w:val="center"/>
            <w:rPr>
              <w:rFonts w:ascii="Times New Roman" w:eastAsia="Calibri" w:hAnsi="Times New Roman" w:cs="Times New Roman"/>
              <w:sz w:val="22"/>
              <w:szCs w:val="22"/>
            </w:rPr>
          </w:pPr>
          <w:r w:rsidRPr="00746E31">
            <w:rPr>
              <w:rFonts w:ascii="Times New Roman" w:eastAsia="Calibri" w:hAnsi="Times New Roman" w:cs="Times New Roman"/>
              <w:sz w:val="22"/>
              <w:szCs w:val="22"/>
            </w:rPr>
            <w:t>Yürürlük Onayı</w:t>
          </w:r>
        </w:p>
      </w:tc>
    </w:tr>
    <w:tr w:rsidR="00B67E81" w:rsidRPr="00746E31" w14:paraId="59DAF626" w14:textId="77777777" w:rsidTr="00746E31">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32BBDE51" w14:textId="77777777" w:rsidR="00B67E81" w:rsidRPr="00746E31" w:rsidRDefault="00B67E81" w:rsidP="00746E31">
          <w:pPr>
            <w:spacing w:after="160" w:line="256" w:lineRule="auto"/>
            <w:jc w:val="center"/>
            <w:rPr>
              <w:rFonts w:ascii="Times New Roman" w:eastAsia="Calibri" w:hAnsi="Times New Roman" w:cs="Times New Roman"/>
              <w:sz w:val="22"/>
              <w:szCs w:val="22"/>
            </w:rPr>
          </w:pPr>
          <w:r w:rsidRPr="00746E31">
            <w:rPr>
              <w:rFonts w:ascii="Times New Roman" w:eastAsia="Calibri" w:hAnsi="Times New Roman" w:cs="Times New Roman"/>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C4C8A16" w14:textId="77777777" w:rsidR="00B67E81" w:rsidRPr="00746E31" w:rsidRDefault="00B67E81" w:rsidP="00746E31">
          <w:pPr>
            <w:spacing w:after="160" w:line="256" w:lineRule="auto"/>
            <w:jc w:val="center"/>
            <w:rPr>
              <w:rFonts w:ascii="Times New Roman" w:eastAsia="Calibri" w:hAnsi="Times New Roman" w:cs="Times New Roman"/>
              <w:sz w:val="22"/>
              <w:szCs w:val="22"/>
            </w:rPr>
          </w:pPr>
          <w:r w:rsidRPr="00746E31">
            <w:rPr>
              <w:rFonts w:ascii="Times New Roman" w:eastAsia="Calibri" w:hAnsi="Times New Roman" w:cs="Times New Roman"/>
              <w:sz w:val="22"/>
              <w:szCs w:val="22"/>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F5A64D4" w14:textId="77777777" w:rsidR="00B67E81" w:rsidRPr="00746E31" w:rsidRDefault="00B67E81" w:rsidP="00746E31">
          <w:pPr>
            <w:spacing w:after="160" w:line="256" w:lineRule="auto"/>
            <w:jc w:val="center"/>
            <w:rPr>
              <w:rFonts w:ascii="Times New Roman" w:eastAsia="Calibri" w:hAnsi="Times New Roman" w:cs="Times New Roman"/>
              <w:sz w:val="22"/>
              <w:szCs w:val="22"/>
            </w:rPr>
          </w:pPr>
          <w:r w:rsidRPr="00746E31">
            <w:rPr>
              <w:rFonts w:ascii="Times New Roman" w:eastAsia="Calibri" w:hAnsi="Times New Roman" w:cs="Times New Roman"/>
              <w:sz w:val="22"/>
              <w:szCs w:val="22"/>
            </w:rPr>
            <w:t>Üst Yönetici</w:t>
          </w:r>
        </w:p>
      </w:tc>
    </w:tr>
  </w:tbl>
  <w:p w14:paraId="696C4CEE" w14:textId="3FC53444" w:rsidR="004A1ED6" w:rsidRPr="004A1ED6" w:rsidRDefault="004A1ED6" w:rsidP="00B67E81">
    <w:pPr>
      <w:tabs>
        <w:tab w:val="center" w:pos="4536"/>
        <w:tab w:val="right" w:pos="9072"/>
      </w:tabs>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E09D3" w14:textId="77777777" w:rsidR="001F756A" w:rsidRDefault="001F756A" w:rsidP="004A1ED6">
      <w:r>
        <w:separator/>
      </w:r>
    </w:p>
  </w:footnote>
  <w:footnote w:type="continuationSeparator" w:id="0">
    <w:p w14:paraId="639FF7DC" w14:textId="77777777" w:rsidR="001F756A" w:rsidRDefault="001F756A" w:rsidP="004A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5"/>
      <w:gridCol w:w="5834"/>
      <w:gridCol w:w="1656"/>
      <w:gridCol w:w="1559"/>
    </w:tblGrid>
    <w:tr w:rsidR="004A1ED6" w14:paraId="28CEBA55" w14:textId="77777777" w:rsidTr="00746E31">
      <w:trPr>
        <w:trHeight w:val="397"/>
      </w:trPr>
      <w:tc>
        <w:tcPr>
          <w:tcW w:w="1725" w:type="dxa"/>
          <w:vMerge w:val="restart"/>
        </w:tcPr>
        <w:p w14:paraId="095A944F" w14:textId="040641A0" w:rsidR="004A1ED6" w:rsidRPr="00746E31" w:rsidRDefault="004A1ED6" w:rsidP="00746E31">
          <w:pPr>
            <w:pStyle w:val="TableParagraph"/>
            <w:rPr>
              <w:sz w:val="4"/>
            </w:rPr>
          </w:pPr>
          <w:r>
            <w:rPr>
              <w:noProof/>
              <w:sz w:val="20"/>
            </w:rPr>
            <w:drawing>
              <wp:anchor distT="0" distB="0" distL="114300" distR="114300" simplePos="0" relativeHeight="251659264" behindDoc="1" locked="0" layoutInCell="1" allowOverlap="1" wp14:anchorId="385F8F60" wp14:editId="1BB36BE4">
                <wp:simplePos x="0" y="0"/>
                <wp:positionH relativeFrom="column">
                  <wp:posOffset>94615</wp:posOffset>
                </wp:positionH>
                <wp:positionV relativeFrom="paragraph">
                  <wp:posOffset>239395</wp:posOffset>
                </wp:positionV>
                <wp:extent cx="923925" cy="923925"/>
                <wp:effectExtent l="0" t="0" r="9525" b="9525"/>
                <wp:wrapTight wrapText="bothSides">
                  <wp:wrapPolygon edited="0">
                    <wp:start x="7571" y="0"/>
                    <wp:lineTo x="4899" y="445"/>
                    <wp:lineTo x="0" y="5344"/>
                    <wp:lineTo x="0" y="16478"/>
                    <wp:lineTo x="5344" y="21377"/>
                    <wp:lineTo x="7571" y="21377"/>
                    <wp:lineTo x="15142" y="21377"/>
                    <wp:lineTo x="16478" y="21377"/>
                    <wp:lineTo x="21377" y="15588"/>
                    <wp:lineTo x="21377" y="5790"/>
                    <wp:lineTo x="18705" y="2672"/>
                    <wp:lineTo x="15588" y="0"/>
                    <wp:lineTo x="7571"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p>
      </w:tc>
      <w:tc>
        <w:tcPr>
          <w:tcW w:w="5834" w:type="dxa"/>
          <w:vMerge w:val="restart"/>
          <w:vAlign w:val="center"/>
        </w:tcPr>
        <w:p w14:paraId="16984A14" w14:textId="402F798E" w:rsidR="004A1ED6" w:rsidRPr="00746E31" w:rsidRDefault="00B67E81" w:rsidP="00746E31">
          <w:pPr>
            <w:jc w:val="center"/>
            <w:rPr>
              <w:rFonts w:ascii="Times New Roman" w:eastAsia="Times New Roman" w:hAnsi="Times New Roman" w:cs="Times New Roman"/>
              <w:b/>
              <w:sz w:val="24"/>
              <w:szCs w:val="24"/>
            </w:rPr>
          </w:pPr>
          <w:r w:rsidRPr="00B67E81">
            <w:rPr>
              <w:rFonts w:ascii="Times New Roman" w:eastAsia="Times New Roman" w:hAnsi="Times New Roman" w:cs="Times New Roman"/>
              <w:b/>
              <w:sz w:val="24"/>
              <w:szCs w:val="24"/>
            </w:rPr>
            <w:t>PATE</w:t>
          </w:r>
          <w:r w:rsidR="00746E31">
            <w:rPr>
              <w:rFonts w:ascii="Times New Roman" w:eastAsia="Times New Roman" w:hAnsi="Times New Roman" w:cs="Times New Roman"/>
              <w:b/>
              <w:sz w:val="24"/>
              <w:szCs w:val="24"/>
            </w:rPr>
            <w:t>N</w:t>
          </w:r>
          <w:r w:rsidRPr="00B67E81">
            <w:rPr>
              <w:rFonts w:ascii="Times New Roman" w:eastAsia="Times New Roman" w:hAnsi="Times New Roman" w:cs="Times New Roman"/>
              <w:b/>
              <w:sz w:val="24"/>
              <w:szCs w:val="24"/>
            </w:rPr>
            <w:t>T OFİSLERİ GİZLİLİK TAAHHÜT FORMU</w:t>
          </w:r>
        </w:p>
      </w:tc>
      <w:tc>
        <w:tcPr>
          <w:tcW w:w="1656" w:type="dxa"/>
        </w:tcPr>
        <w:p w14:paraId="6B5E8DB2" w14:textId="77777777" w:rsidR="004A1ED6" w:rsidRPr="00746E31" w:rsidRDefault="004A1ED6" w:rsidP="00746E31">
          <w:pPr>
            <w:pStyle w:val="TableParagraph"/>
            <w:ind w:left="107"/>
          </w:pPr>
          <w:r w:rsidRPr="00746E31">
            <w:t>Doküman No</w:t>
          </w:r>
        </w:p>
      </w:tc>
      <w:tc>
        <w:tcPr>
          <w:tcW w:w="1559" w:type="dxa"/>
          <w:vAlign w:val="center"/>
        </w:tcPr>
        <w:p w14:paraId="256EDADB" w14:textId="3630A2B2" w:rsidR="00A4565F" w:rsidRPr="00746E31" w:rsidRDefault="00A4565F" w:rsidP="00746E31">
          <w:pPr>
            <w:pStyle w:val="TableParagraph"/>
            <w:rPr>
              <w:b/>
              <w:bCs/>
            </w:rPr>
          </w:pPr>
          <w:r w:rsidRPr="00746E31">
            <w:rPr>
              <w:b/>
              <w:bCs/>
            </w:rPr>
            <w:t>FR.272</w:t>
          </w:r>
        </w:p>
      </w:tc>
    </w:tr>
    <w:tr w:rsidR="004A1ED6" w14:paraId="15D7844C" w14:textId="77777777" w:rsidTr="00746E31">
      <w:trPr>
        <w:trHeight w:val="397"/>
      </w:trPr>
      <w:tc>
        <w:tcPr>
          <w:tcW w:w="1725" w:type="dxa"/>
          <w:vMerge/>
          <w:tcBorders>
            <w:top w:val="nil"/>
          </w:tcBorders>
        </w:tcPr>
        <w:p w14:paraId="1DCF2041" w14:textId="77777777" w:rsidR="004A1ED6" w:rsidRDefault="004A1ED6" w:rsidP="00746E31">
          <w:pPr>
            <w:rPr>
              <w:sz w:val="2"/>
              <w:szCs w:val="2"/>
            </w:rPr>
          </w:pPr>
        </w:p>
      </w:tc>
      <w:tc>
        <w:tcPr>
          <w:tcW w:w="5834" w:type="dxa"/>
          <w:vMerge/>
          <w:tcBorders>
            <w:top w:val="nil"/>
          </w:tcBorders>
        </w:tcPr>
        <w:p w14:paraId="2E151B21" w14:textId="77777777" w:rsidR="004A1ED6" w:rsidRDefault="004A1ED6" w:rsidP="00746E31">
          <w:pPr>
            <w:rPr>
              <w:sz w:val="2"/>
              <w:szCs w:val="2"/>
            </w:rPr>
          </w:pPr>
        </w:p>
      </w:tc>
      <w:tc>
        <w:tcPr>
          <w:tcW w:w="1656" w:type="dxa"/>
        </w:tcPr>
        <w:p w14:paraId="7ABE9FB2" w14:textId="77777777" w:rsidR="004A1ED6" w:rsidRPr="00746E31" w:rsidRDefault="004A1ED6" w:rsidP="00746E31">
          <w:pPr>
            <w:pStyle w:val="TableParagraph"/>
            <w:ind w:left="107"/>
          </w:pPr>
          <w:r w:rsidRPr="00746E31">
            <w:t>İlk Yayın Tarihi</w:t>
          </w:r>
        </w:p>
      </w:tc>
      <w:tc>
        <w:tcPr>
          <w:tcW w:w="1559" w:type="dxa"/>
          <w:vAlign w:val="center"/>
        </w:tcPr>
        <w:p w14:paraId="7E016047" w14:textId="02DE454F" w:rsidR="004A1ED6" w:rsidRPr="00746E31" w:rsidRDefault="00A4565F" w:rsidP="00746E31">
          <w:pPr>
            <w:pStyle w:val="TableParagraph"/>
            <w:rPr>
              <w:b/>
              <w:bCs/>
            </w:rPr>
          </w:pPr>
          <w:r w:rsidRPr="00746E31">
            <w:rPr>
              <w:b/>
              <w:bCs/>
            </w:rPr>
            <w:t>10.01.2022</w:t>
          </w:r>
        </w:p>
      </w:tc>
    </w:tr>
    <w:tr w:rsidR="004A1ED6" w14:paraId="795C4F12" w14:textId="77777777" w:rsidTr="00746E31">
      <w:trPr>
        <w:trHeight w:val="397"/>
      </w:trPr>
      <w:tc>
        <w:tcPr>
          <w:tcW w:w="1725" w:type="dxa"/>
          <w:vMerge/>
          <w:tcBorders>
            <w:top w:val="nil"/>
          </w:tcBorders>
        </w:tcPr>
        <w:p w14:paraId="07FB1EDF" w14:textId="77777777" w:rsidR="004A1ED6" w:rsidRDefault="004A1ED6" w:rsidP="00746E31">
          <w:pPr>
            <w:rPr>
              <w:sz w:val="2"/>
              <w:szCs w:val="2"/>
            </w:rPr>
          </w:pPr>
        </w:p>
      </w:tc>
      <w:tc>
        <w:tcPr>
          <w:tcW w:w="5834" w:type="dxa"/>
          <w:vMerge/>
          <w:tcBorders>
            <w:top w:val="nil"/>
          </w:tcBorders>
        </w:tcPr>
        <w:p w14:paraId="47DBFA86" w14:textId="77777777" w:rsidR="004A1ED6" w:rsidRDefault="004A1ED6" w:rsidP="00746E31">
          <w:pPr>
            <w:rPr>
              <w:sz w:val="2"/>
              <w:szCs w:val="2"/>
            </w:rPr>
          </w:pPr>
        </w:p>
      </w:tc>
      <w:tc>
        <w:tcPr>
          <w:tcW w:w="1656" w:type="dxa"/>
        </w:tcPr>
        <w:p w14:paraId="5D26B248" w14:textId="77777777" w:rsidR="004A1ED6" w:rsidRPr="00746E31" w:rsidRDefault="004A1ED6" w:rsidP="00746E31">
          <w:pPr>
            <w:pStyle w:val="TableParagraph"/>
            <w:ind w:left="107"/>
          </w:pPr>
          <w:r w:rsidRPr="00746E31">
            <w:t>Revizyon Tarihi</w:t>
          </w:r>
        </w:p>
      </w:tc>
      <w:tc>
        <w:tcPr>
          <w:tcW w:w="1559" w:type="dxa"/>
          <w:vAlign w:val="center"/>
        </w:tcPr>
        <w:p w14:paraId="30925890" w14:textId="2415957C" w:rsidR="004A1ED6" w:rsidRPr="00746E31" w:rsidRDefault="00A4565F" w:rsidP="00746E31">
          <w:pPr>
            <w:pStyle w:val="TableParagraph"/>
            <w:rPr>
              <w:b/>
              <w:bCs/>
            </w:rPr>
          </w:pPr>
          <w:r w:rsidRPr="00746E31">
            <w:rPr>
              <w:b/>
              <w:bCs/>
            </w:rPr>
            <w:t>-</w:t>
          </w:r>
        </w:p>
      </w:tc>
    </w:tr>
    <w:tr w:rsidR="004A1ED6" w14:paraId="53FD4C68" w14:textId="77777777" w:rsidTr="00746E31">
      <w:trPr>
        <w:trHeight w:val="397"/>
      </w:trPr>
      <w:tc>
        <w:tcPr>
          <w:tcW w:w="1725" w:type="dxa"/>
          <w:vMerge/>
          <w:tcBorders>
            <w:top w:val="nil"/>
          </w:tcBorders>
        </w:tcPr>
        <w:p w14:paraId="65525FAC" w14:textId="77777777" w:rsidR="004A1ED6" w:rsidRDefault="004A1ED6" w:rsidP="00746E31">
          <w:pPr>
            <w:rPr>
              <w:sz w:val="2"/>
              <w:szCs w:val="2"/>
            </w:rPr>
          </w:pPr>
        </w:p>
      </w:tc>
      <w:tc>
        <w:tcPr>
          <w:tcW w:w="5834" w:type="dxa"/>
          <w:vMerge/>
          <w:tcBorders>
            <w:top w:val="nil"/>
          </w:tcBorders>
        </w:tcPr>
        <w:p w14:paraId="242D2653" w14:textId="77777777" w:rsidR="004A1ED6" w:rsidRDefault="004A1ED6" w:rsidP="00746E31">
          <w:pPr>
            <w:rPr>
              <w:sz w:val="2"/>
              <w:szCs w:val="2"/>
            </w:rPr>
          </w:pPr>
        </w:p>
      </w:tc>
      <w:tc>
        <w:tcPr>
          <w:tcW w:w="1656" w:type="dxa"/>
        </w:tcPr>
        <w:p w14:paraId="7323F3A6" w14:textId="77777777" w:rsidR="004A1ED6" w:rsidRPr="00746E31" w:rsidRDefault="004A1ED6" w:rsidP="00746E31">
          <w:pPr>
            <w:pStyle w:val="TableParagraph"/>
            <w:ind w:left="107"/>
          </w:pPr>
          <w:r w:rsidRPr="00746E31">
            <w:t>Revizyon No</w:t>
          </w:r>
        </w:p>
      </w:tc>
      <w:tc>
        <w:tcPr>
          <w:tcW w:w="1559" w:type="dxa"/>
          <w:vAlign w:val="center"/>
        </w:tcPr>
        <w:p w14:paraId="45471BAB" w14:textId="6B1468D9" w:rsidR="004A1ED6" w:rsidRPr="00746E31" w:rsidRDefault="00A4565F" w:rsidP="00746E31">
          <w:pPr>
            <w:pStyle w:val="TableParagraph"/>
            <w:rPr>
              <w:b/>
              <w:bCs/>
            </w:rPr>
          </w:pPr>
          <w:r w:rsidRPr="00746E31">
            <w:rPr>
              <w:b/>
              <w:bCs/>
            </w:rPr>
            <w:t>0</w:t>
          </w:r>
        </w:p>
      </w:tc>
    </w:tr>
    <w:tr w:rsidR="004A1ED6" w14:paraId="30012E72" w14:textId="77777777" w:rsidTr="00746E31">
      <w:trPr>
        <w:trHeight w:val="397"/>
      </w:trPr>
      <w:tc>
        <w:tcPr>
          <w:tcW w:w="1725" w:type="dxa"/>
          <w:vMerge/>
          <w:tcBorders>
            <w:top w:val="nil"/>
          </w:tcBorders>
        </w:tcPr>
        <w:p w14:paraId="37691117" w14:textId="77777777" w:rsidR="004A1ED6" w:rsidRDefault="004A1ED6" w:rsidP="00746E31">
          <w:pPr>
            <w:rPr>
              <w:sz w:val="2"/>
              <w:szCs w:val="2"/>
            </w:rPr>
          </w:pPr>
        </w:p>
      </w:tc>
      <w:tc>
        <w:tcPr>
          <w:tcW w:w="5834" w:type="dxa"/>
          <w:vMerge/>
          <w:tcBorders>
            <w:top w:val="nil"/>
          </w:tcBorders>
        </w:tcPr>
        <w:p w14:paraId="54C17AFE" w14:textId="77777777" w:rsidR="004A1ED6" w:rsidRDefault="004A1ED6" w:rsidP="00746E31">
          <w:pPr>
            <w:rPr>
              <w:sz w:val="2"/>
              <w:szCs w:val="2"/>
            </w:rPr>
          </w:pPr>
        </w:p>
      </w:tc>
      <w:tc>
        <w:tcPr>
          <w:tcW w:w="1656" w:type="dxa"/>
        </w:tcPr>
        <w:p w14:paraId="1D9841BC" w14:textId="77777777" w:rsidR="004A1ED6" w:rsidRPr="00746E31" w:rsidRDefault="004A1ED6" w:rsidP="00746E31">
          <w:pPr>
            <w:pStyle w:val="TableParagraph"/>
            <w:ind w:left="107"/>
          </w:pPr>
          <w:r w:rsidRPr="00746E31">
            <w:t>Sayfa</w:t>
          </w:r>
        </w:p>
      </w:tc>
      <w:tc>
        <w:tcPr>
          <w:tcW w:w="1559" w:type="dxa"/>
          <w:vAlign w:val="center"/>
        </w:tcPr>
        <w:p w14:paraId="751E8C81" w14:textId="09074386" w:rsidR="004A1ED6" w:rsidRPr="00746E31" w:rsidRDefault="004A1ED6" w:rsidP="00746E31">
          <w:pPr>
            <w:pStyle w:val="TableParagraph"/>
            <w:rPr>
              <w:b/>
              <w:bCs/>
            </w:rPr>
          </w:pPr>
          <w:r w:rsidRPr="00746E31">
            <w:rPr>
              <w:b/>
              <w:bCs/>
            </w:rPr>
            <w:fldChar w:fldCharType="begin"/>
          </w:r>
          <w:r w:rsidRPr="00746E31">
            <w:rPr>
              <w:b/>
              <w:bCs/>
            </w:rPr>
            <w:instrText>PAGE</w:instrText>
          </w:r>
          <w:r w:rsidRPr="00746E31">
            <w:rPr>
              <w:b/>
              <w:bCs/>
            </w:rPr>
            <w:fldChar w:fldCharType="separate"/>
          </w:r>
          <w:r w:rsidRPr="00746E31">
            <w:rPr>
              <w:b/>
              <w:bCs/>
            </w:rPr>
            <w:t>1</w:t>
          </w:r>
          <w:r w:rsidRPr="00746E31">
            <w:rPr>
              <w:b/>
              <w:bCs/>
            </w:rPr>
            <w:fldChar w:fldCharType="end"/>
          </w:r>
          <w:r w:rsidRPr="00746E31">
            <w:rPr>
              <w:b/>
              <w:bCs/>
            </w:rPr>
            <w:t xml:space="preserve"> / </w:t>
          </w:r>
          <w:r w:rsidRPr="00746E31">
            <w:rPr>
              <w:b/>
              <w:bCs/>
            </w:rPr>
            <w:fldChar w:fldCharType="begin"/>
          </w:r>
          <w:r w:rsidRPr="00746E31">
            <w:rPr>
              <w:b/>
              <w:bCs/>
            </w:rPr>
            <w:instrText>NUMPAGES</w:instrText>
          </w:r>
          <w:r w:rsidRPr="00746E31">
            <w:rPr>
              <w:b/>
              <w:bCs/>
            </w:rPr>
            <w:fldChar w:fldCharType="separate"/>
          </w:r>
          <w:r w:rsidRPr="00746E31">
            <w:rPr>
              <w:b/>
              <w:bCs/>
            </w:rPr>
            <w:t>5</w:t>
          </w:r>
          <w:r w:rsidRPr="00746E31">
            <w:rPr>
              <w:b/>
              <w:bCs/>
            </w:rPr>
            <w:fldChar w:fldCharType="end"/>
          </w:r>
        </w:p>
      </w:tc>
    </w:tr>
  </w:tbl>
  <w:p w14:paraId="51BA1186" w14:textId="77777777" w:rsidR="004A1ED6" w:rsidRDefault="004A1ED6" w:rsidP="00746E3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D6"/>
    <w:rsid w:val="001F756A"/>
    <w:rsid w:val="00264F6E"/>
    <w:rsid w:val="00335DFF"/>
    <w:rsid w:val="003F02DF"/>
    <w:rsid w:val="004A1ED6"/>
    <w:rsid w:val="00520DA5"/>
    <w:rsid w:val="005312C7"/>
    <w:rsid w:val="00653ECA"/>
    <w:rsid w:val="00746E31"/>
    <w:rsid w:val="007B7C4D"/>
    <w:rsid w:val="00914C58"/>
    <w:rsid w:val="00A4565F"/>
    <w:rsid w:val="00AE414B"/>
    <w:rsid w:val="00B26B63"/>
    <w:rsid w:val="00B67E81"/>
    <w:rsid w:val="00D13AB2"/>
    <w:rsid w:val="00D228A2"/>
    <w:rsid w:val="00E82C66"/>
    <w:rsid w:val="00E84988"/>
    <w:rsid w:val="00F041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68CE"/>
  <w15:chartTrackingRefBased/>
  <w15:docId w15:val="{1E036F8D-D529-F74A-92CE-58E12707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T1"/>
    <w:next w:val="Normal"/>
    <w:uiPriority w:val="35"/>
    <w:unhideWhenUsed/>
    <w:qFormat/>
    <w:rsid w:val="00B26B63"/>
    <w:pPr>
      <w:tabs>
        <w:tab w:val="right" w:leader="dot" w:pos="8488"/>
      </w:tabs>
      <w:spacing w:before="120" w:after="240"/>
      <w:jc w:val="both"/>
    </w:pPr>
    <w:rPr>
      <w:rFonts w:ascii="Times New Roman" w:hAnsi="Times New Roman"/>
      <w:bCs/>
      <w:iCs/>
      <w:color w:val="000000" w:themeColor="text1"/>
      <w:szCs w:val="18"/>
    </w:rPr>
  </w:style>
  <w:style w:type="paragraph" w:styleId="T1">
    <w:name w:val="toc 1"/>
    <w:basedOn w:val="Normal"/>
    <w:next w:val="Normal"/>
    <w:autoRedefine/>
    <w:uiPriority w:val="39"/>
    <w:semiHidden/>
    <w:unhideWhenUsed/>
    <w:rsid w:val="00B26B63"/>
    <w:pPr>
      <w:spacing w:after="100"/>
    </w:pPr>
  </w:style>
  <w:style w:type="paragraph" w:styleId="stBilgi">
    <w:name w:val="header"/>
    <w:basedOn w:val="Normal"/>
    <w:link w:val="stBilgiChar"/>
    <w:uiPriority w:val="99"/>
    <w:unhideWhenUsed/>
    <w:rsid w:val="004A1ED6"/>
    <w:pPr>
      <w:tabs>
        <w:tab w:val="center" w:pos="4536"/>
        <w:tab w:val="right" w:pos="9072"/>
      </w:tabs>
    </w:pPr>
  </w:style>
  <w:style w:type="character" w:customStyle="1" w:styleId="stBilgiChar">
    <w:name w:val="Üst Bilgi Char"/>
    <w:basedOn w:val="VarsaylanParagrafYazTipi"/>
    <w:link w:val="stBilgi"/>
    <w:uiPriority w:val="99"/>
    <w:rsid w:val="004A1ED6"/>
  </w:style>
  <w:style w:type="paragraph" w:styleId="AltBilgi">
    <w:name w:val="footer"/>
    <w:basedOn w:val="Normal"/>
    <w:link w:val="AltBilgiChar"/>
    <w:uiPriority w:val="99"/>
    <w:unhideWhenUsed/>
    <w:rsid w:val="004A1ED6"/>
    <w:pPr>
      <w:tabs>
        <w:tab w:val="center" w:pos="4536"/>
        <w:tab w:val="right" w:pos="9072"/>
      </w:tabs>
    </w:pPr>
  </w:style>
  <w:style w:type="character" w:customStyle="1" w:styleId="AltBilgiChar">
    <w:name w:val="Alt Bilgi Char"/>
    <w:basedOn w:val="VarsaylanParagrafYazTipi"/>
    <w:link w:val="AltBilgi"/>
    <w:uiPriority w:val="99"/>
    <w:rsid w:val="004A1ED6"/>
  </w:style>
  <w:style w:type="table" w:customStyle="1" w:styleId="TableNormal">
    <w:name w:val="Table Normal"/>
    <w:uiPriority w:val="2"/>
    <w:qFormat/>
    <w:rsid w:val="004A1ED6"/>
    <w:pPr>
      <w:spacing w:after="160" w:line="259" w:lineRule="auto"/>
    </w:pPr>
    <w:rPr>
      <w:rFonts w:ascii="Calibri" w:eastAsia="Calibri" w:hAnsi="Calibri" w:cs="Calibri"/>
      <w:sz w:val="22"/>
      <w:szCs w:val="22"/>
      <w:lang w:eastAsia="tr-TR"/>
    </w:rPr>
    <w:tblPr>
      <w:tblCellMar>
        <w:top w:w="0" w:type="dxa"/>
        <w:left w:w="0" w:type="dxa"/>
        <w:bottom w:w="0" w:type="dxa"/>
        <w:right w:w="0" w:type="dxa"/>
      </w:tblCellMar>
    </w:tblPr>
  </w:style>
  <w:style w:type="paragraph" w:customStyle="1" w:styleId="TableParagraph">
    <w:name w:val="Table Paragraph"/>
    <w:basedOn w:val="Normal"/>
    <w:uiPriority w:val="1"/>
    <w:qFormat/>
    <w:rsid w:val="004A1ED6"/>
    <w:pPr>
      <w:widowControl w:val="0"/>
      <w:autoSpaceDE w:val="0"/>
      <w:autoSpaceDN w:val="0"/>
    </w:pPr>
    <w:rPr>
      <w:rFonts w:ascii="Times New Roman" w:eastAsia="Times New Roman" w:hAnsi="Times New Roman" w:cs="Times New Roman"/>
      <w:sz w:val="22"/>
      <w:szCs w:val="2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0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815</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ALKÜ</dc:creator>
  <cp:keywords/>
  <dc:description/>
  <cp:lastModifiedBy>BÜŞRA DAĞCI YÜKSEL</cp:lastModifiedBy>
  <cp:revision>2</cp:revision>
  <dcterms:created xsi:type="dcterms:W3CDTF">2022-03-31T05:53:00Z</dcterms:created>
  <dcterms:modified xsi:type="dcterms:W3CDTF">2022-03-31T05:53:00Z</dcterms:modified>
</cp:coreProperties>
</file>